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before="77"/>
        <w:ind w:left="2607" w:right="2998" w:firstLine="0"/>
        <w:jc w:val="center"/>
        <w:rPr>
          <w:b w:val="1"/>
          <w:bCs w:val="1"/>
          <w:outline w:val="0"/>
          <w:color w:val="211f1f"/>
          <w:u w:color="211f1f"/>
          <w14:textFill>
            <w14:solidFill>
              <w14:srgbClr w14:val="211F1F"/>
            </w14:solidFill>
          </w14:textFill>
        </w:rPr>
      </w:pPr>
      <w:r>
        <w:rPr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REGULAMIN KINA </w:t>
      </w:r>
      <w:r>
        <w:rPr>
          <w:rFonts w:ascii="Arial Unicode MS" w:hAnsi="Arial Unicode MS" w:hint="default"/>
          <w:outline w:val="0"/>
          <w:color w:val="211f1f"/>
          <w:u w:color="211f1f"/>
          <w:rtl w:val="1"/>
          <w:lang w:val="ar-SA" w:bidi="ar-SA"/>
          <w14:textFill>
            <w14:solidFill>
              <w14:srgbClr w14:val="211F1F"/>
            </w14:solidFill>
          </w14:textFill>
        </w:rPr>
        <w:t>“</w:t>
      </w:r>
      <w:r>
        <w:rPr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G</w:t>
      </w:r>
      <w:r>
        <w:rPr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Ó</w:t>
      </w:r>
      <w:r>
        <w:rPr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RNIK</w:t>
      </w:r>
      <w:r>
        <w:rPr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”</w:t>
      </w:r>
    </w:p>
    <w:p>
      <w:pPr>
        <w:pStyle w:val="Treść A"/>
        <w:spacing w:before="77"/>
        <w:ind w:left="2607" w:right="2998" w:firstLine="0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 W SZYD</w:t>
      </w:r>
      <w:r>
        <w:rPr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b w:val="1"/>
          <w:bCs w:val="1"/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>OWCU</w:t>
      </w:r>
    </w:p>
    <w:p>
      <w:pPr>
        <w:pStyle w:val="Body Text"/>
        <w:ind w:left="0" w:firstLine="0"/>
        <w:rPr>
          <w:b w:val="1"/>
          <w:bCs w:val="1"/>
        </w:rPr>
      </w:pPr>
    </w:p>
    <w:p>
      <w:pPr>
        <w:pStyle w:val="Body Text"/>
        <w:spacing w:before="11"/>
        <w:ind w:left="0" w:firstLine="0"/>
        <w:rPr>
          <w:b w:val="1"/>
          <w:bCs w:val="1"/>
          <w:sz w:val="21"/>
          <w:szCs w:val="21"/>
        </w:rPr>
      </w:pPr>
    </w:p>
    <w:p>
      <w:pPr>
        <w:pStyle w:val="Treść A"/>
        <w:ind w:left="2607" w:right="2999" w:firstLine="0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DEFINICJE</w:t>
      </w:r>
    </w:p>
    <w:p>
      <w:pPr>
        <w:pStyle w:val="Body Text"/>
        <w:spacing w:before="2"/>
        <w:ind w:left="0" w:firstLine="0"/>
        <w:rPr>
          <w:b w:val="1"/>
          <w:bCs w:val="1"/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spacing w:line="276" w:lineRule="auto"/>
        <w:ind w:right="507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Kino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–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Kino </w:t>
      </w:r>
      <w:r>
        <w:rPr>
          <w:rFonts w:ascii="Arial Unicode MS" w:hAnsi="Arial Unicode MS" w:hint="default"/>
          <w:outline w:val="0"/>
          <w:color w:val="211f1f"/>
          <w:u w:color="211f1f"/>
          <w:rtl w:val="1"/>
          <w:lang w:val="ar-SA" w:bidi="ar-SA"/>
          <w14:textFill>
            <w14:solidFill>
              <w14:srgbClr w14:val="211F1F"/>
            </w14:solidFill>
          </w14:textFill>
        </w:rPr>
        <w:t>“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G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rnik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”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 siedzib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Szyd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owcu przy ul. Ko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ciuszki 178, kt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rego administratorem jest Szyd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owieckie Centrum Kultury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–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Zamek z siedzib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Szyd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owcu, ul. Sowi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ń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skiego 2.</w:t>
      </w:r>
    </w:p>
    <w:p>
      <w:pPr>
        <w:pStyle w:val="List Paragraph"/>
        <w:numPr>
          <w:ilvl w:val="0"/>
          <w:numId w:val="2"/>
        </w:numPr>
        <w:spacing w:line="276" w:lineRule="auto"/>
        <w:ind w:right="507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Regulamin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–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Regulamin Kina </w:t>
      </w:r>
      <w:r>
        <w:rPr>
          <w:rFonts w:ascii="Arial Unicode MS" w:hAnsi="Arial Unicode MS" w:hint="default"/>
          <w:outline w:val="0"/>
          <w:color w:val="211f1f"/>
          <w:u w:color="211f1f"/>
          <w:rtl w:val="1"/>
          <w:lang w:val="ar-SA" w:bidi="ar-SA"/>
          <w14:textFill>
            <w14:solidFill>
              <w14:srgbClr w14:val="211F1F"/>
            </w14:solidFill>
          </w14:textFill>
        </w:rPr>
        <w:t>“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G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rnik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”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Szyd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owcu.</w:t>
      </w:r>
    </w:p>
    <w:p>
      <w:pPr>
        <w:pStyle w:val="List Paragraph"/>
        <w:numPr>
          <w:ilvl w:val="0"/>
          <w:numId w:val="2"/>
        </w:numPr>
        <w:spacing w:before="41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Klient - ka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da osoba korzystaj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ca z us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ug Kina.</w:t>
      </w:r>
    </w:p>
    <w:p>
      <w:pPr>
        <w:pStyle w:val="List Paragraph"/>
        <w:numPr>
          <w:ilvl w:val="0"/>
          <w:numId w:val="2"/>
        </w:numPr>
        <w:spacing w:before="41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Sala Kinowa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–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sala, w kt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rej odbywaj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si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ę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Seanse/Wydarzenia.</w:t>
      </w:r>
    </w:p>
    <w:p>
      <w:pPr>
        <w:pStyle w:val="List Paragraph"/>
        <w:numPr>
          <w:ilvl w:val="0"/>
          <w:numId w:val="2"/>
        </w:numPr>
        <w:spacing w:before="39" w:line="276" w:lineRule="auto"/>
        <w:ind w:right="1298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Bilet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–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dokument uprawniaj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 do zaj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ę</w:t>
      </w:r>
      <w:r>
        <w:rPr>
          <w:outline w:val="0"/>
          <w:color w:val="211f1f"/>
          <w:u w:color="211f1f"/>
          <w:rtl w:val="0"/>
          <w:lang w:val="fr-FR"/>
          <w14:textFill>
            <w14:solidFill>
              <w14:srgbClr w14:val="211F1F"/>
            </w14:solidFill>
          </w14:textFill>
        </w:rPr>
        <w:t>cia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 wyznaczonego miejsca w Sali Kinowej podczas Seansu/Wydarzenia.</w:t>
      </w:r>
    </w:p>
    <w:p>
      <w:pPr>
        <w:pStyle w:val="List Paragraph"/>
        <w:numPr>
          <w:ilvl w:val="0"/>
          <w:numId w:val="2"/>
        </w:numPr>
        <w:spacing w:before="1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Seans/Wydarzenie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– </w:t>
      </w:r>
      <w:r>
        <w:rPr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>seans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 filmowy lub wydarzenie kulturalne, odbywaj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 si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ę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Kinie.</w:t>
      </w:r>
    </w:p>
    <w:p>
      <w:pPr>
        <w:pStyle w:val="List Paragraph"/>
        <w:numPr>
          <w:ilvl w:val="0"/>
          <w:numId w:val="2"/>
        </w:numPr>
        <w:bidi w:val="0"/>
        <w:spacing w:before="1"/>
        <w:ind w:right="0"/>
        <w:jc w:val="left"/>
        <w:rPr>
          <w:rtl w:val="0"/>
          <w:lang w:val="de-DE"/>
        </w:rPr>
      </w:pPr>
      <w:r>
        <w:rPr>
          <w:u w:color="211f1f"/>
          <w:rtl w:val="0"/>
          <w:lang w:val="de-DE"/>
        </w:rPr>
        <w:t xml:space="preserve">Kinokarta </w:t>
      </w:r>
      <w:r>
        <w:rPr>
          <w:u w:color="211f1f"/>
          <w:rtl w:val="0"/>
          <w:lang w:val="de-DE"/>
        </w:rPr>
        <w:t xml:space="preserve">– </w:t>
      </w:r>
      <w:r>
        <w:rPr>
          <w:u w:color="211f1f"/>
          <w:rtl w:val="0"/>
          <w:lang w:val="de-DE"/>
        </w:rPr>
        <w:t>karta voucher, forma przedp</w:t>
      </w:r>
      <w:r>
        <w:rPr>
          <w:u w:color="211f1f"/>
          <w:rtl w:val="0"/>
          <w:lang w:val="de-DE"/>
        </w:rPr>
        <w:t>ł</w:t>
      </w:r>
      <w:r>
        <w:rPr>
          <w:u w:color="211f1f"/>
          <w:rtl w:val="0"/>
          <w:lang w:val="de-DE"/>
        </w:rPr>
        <w:t>aconej karty wielokrotnego u</w:t>
      </w:r>
      <w:r>
        <w:rPr>
          <w:u w:color="211f1f"/>
          <w:rtl w:val="0"/>
          <w:lang w:val="de-DE"/>
        </w:rPr>
        <w:t>ż</w:t>
      </w:r>
      <w:r>
        <w:rPr>
          <w:u w:color="211f1f"/>
          <w:rtl w:val="0"/>
          <w:lang w:val="de-DE"/>
        </w:rPr>
        <w:t>ytku.</w:t>
      </w:r>
    </w:p>
    <w:p>
      <w:pPr>
        <w:pStyle w:val="List Paragraph"/>
        <w:numPr>
          <w:ilvl w:val="0"/>
          <w:numId w:val="2"/>
        </w:numPr>
        <w:bidi w:val="0"/>
        <w:spacing w:before="1"/>
        <w:ind w:right="0"/>
        <w:jc w:val="left"/>
        <w:rPr>
          <w:rtl w:val="0"/>
          <w:lang w:val="de-DE"/>
        </w:rPr>
      </w:pPr>
      <w:r>
        <w:rPr>
          <w:u w:color="211f1f"/>
          <w:rtl w:val="0"/>
          <w:lang w:val="de-DE"/>
        </w:rPr>
        <w:t xml:space="preserve">Seans dedykowany </w:t>
      </w:r>
      <w:r>
        <w:rPr>
          <w:u w:color="211f1f"/>
          <w:rtl w:val="0"/>
          <w:lang w:val="de-DE"/>
        </w:rPr>
        <w:t xml:space="preserve">–  </w:t>
      </w:r>
      <w:r>
        <w:rPr>
          <w:u w:color="211f1f"/>
          <w:rtl w:val="0"/>
          <w:lang w:val="de-DE"/>
        </w:rPr>
        <w:t>seans zamawiany dodatkowo w godzinach pozarepertuarowych.</w:t>
      </w:r>
    </w:p>
    <w:p>
      <w:pPr>
        <w:pStyle w:val="List Paragraph"/>
        <w:numPr>
          <w:ilvl w:val="0"/>
          <w:numId w:val="2"/>
        </w:numPr>
        <w:bidi w:val="0"/>
        <w:spacing w:before="1"/>
        <w:ind w:right="0"/>
        <w:jc w:val="left"/>
        <w:rPr>
          <w:rtl w:val="0"/>
          <w:lang w:val="de-DE"/>
        </w:rPr>
      </w:pPr>
      <w:r>
        <w:rPr>
          <w:u w:color="211f1f"/>
          <w:rtl w:val="0"/>
          <w:lang w:val="de-DE"/>
        </w:rPr>
        <w:t xml:space="preserve">Kody rabatowe </w:t>
      </w:r>
      <w:r>
        <w:rPr>
          <w:u w:color="211f1f"/>
          <w:rtl w:val="0"/>
          <w:lang w:val="de-DE"/>
        </w:rPr>
        <w:t xml:space="preserve">– </w:t>
      </w:r>
      <w:r>
        <w:rPr>
          <w:u w:color="211f1f"/>
          <w:rtl w:val="0"/>
          <w:lang w:val="de-DE"/>
        </w:rPr>
        <w:t>wygenerowane przez Kino kody uprawniaj</w:t>
      </w:r>
      <w:r>
        <w:rPr>
          <w:u w:color="211f1f"/>
          <w:rtl w:val="0"/>
          <w:lang w:val="de-DE"/>
        </w:rPr>
        <w:t>ą</w:t>
      </w:r>
      <w:r>
        <w:rPr>
          <w:u w:color="211f1f"/>
          <w:rtl w:val="0"/>
          <w:lang w:val="de-DE"/>
        </w:rPr>
        <w:t>ce do zni</w:t>
      </w:r>
      <w:r>
        <w:rPr>
          <w:u w:color="211f1f"/>
          <w:rtl w:val="0"/>
          <w:lang w:val="de-DE"/>
        </w:rPr>
        <w:t>ż</w:t>
      </w:r>
      <w:r>
        <w:rPr>
          <w:u w:color="211f1f"/>
          <w:rtl w:val="0"/>
          <w:lang w:val="de-DE"/>
        </w:rPr>
        <w:t>ki podczas zakupu biletu poprzez serwis Bilety24.</w:t>
      </w:r>
    </w:p>
    <w:p>
      <w:pPr>
        <w:pStyle w:val="List Paragraph"/>
        <w:numPr>
          <w:ilvl w:val="0"/>
          <w:numId w:val="2"/>
        </w:numPr>
        <w:bidi w:val="0"/>
        <w:spacing w:before="1"/>
        <w:ind w:right="0"/>
        <w:jc w:val="left"/>
        <w:rPr>
          <w:rtl w:val="0"/>
          <w:lang w:val="de-DE"/>
        </w:rPr>
      </w:pPr>
      <w:r>
        <w:rPr>
          <w:u w:color="211f1f"/>
          <w:rtl w:val="0"/>
          <w:lang w:val="de-DE"/>
        </w:rPr>
        <w:t>Przedsprzeda</w:t>
      </w:r>
      <w:r>
        <w:rPr>
          <w:u w:color="211f1f"/>
          <w:rtl w:val="0"/>
          <w:lang w:val="de-DE"/>
        </w:rPr>
        <w:t xml:space="preserve">ż – </w:t>
      </w:r>
      <w:r>
        <w:rPr>
          <w:u w:color="211f1f"/>
          <w:rtl w:val="0"/>
          <w:lang w:val="de-DE"/>
        </w:rPr>
        <w:t>zakup biletu w okresie min. 3 dni przed wybranym seansem</w:t>
      </w:r>
    </w:p>
    <w:p>
      <w:pPr>
        <w:pStyle w:val="Domyślne A"/>
        <w:spacing w:before="0" w:line="24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Text"/>
        <w:spacing w:before="3"/>
        <w:ind w:left="0" w:firstLine="0"/>
        <w:rPr>
          <w:rStyle w:val="Brak A"/>
          <w:sz w:val="26"/>
          <w:szCs w:val="26"/>
        </w:rPr>
      </w:pPr>
    </w:p>
    <w:p>
      <w:pPr>
        <w:pStyle w:val="header"/>
      </w:pPr>
      <w:r>
        <w:rPr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>POSTANOWIENIA</w:t>
      </w:r>
      <w:r>
        <w:rPr>
          <w:outline w:val="0"/>
          <w:color w:val="211f1f"/>
          <w:spacing w:val="0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 xml:space="preserve"> </w:t>
      </w:r>
      <w:r>
        <w:rPr>
          <w:outline w:val="0"/>
          <w:color w:val="211f1f"/>
          <w:u w:color="211f1f"/>
          <w:rtl w:val="0"/>
          <w:lang w:val="da-DK"/>
          <w14:textFill>
            <w14:solidFill>
              <w14:srgbClr w14:val="211F1F"/>
            </w14:solidFill>
          </w14:textFill>
        </w:rPr>
        <w:t>OG</w:t>
      </w:r>
      <w:r>
        <w:rPr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LNE</w:t>
      </w:r>
    </w:p>
    <w:p>
      <w:pPr>
        <w:pStyle w:val="Body Text"/>
        <w:spacing w:before="2"/>
        <w:ind w:left="0" w:firstLine="0"/>
        <w:rPr>
          <w:b w:val="1"/>
          <w:bCs w:val="1"/>
          <w:sz w:val="26"/>
          <w:szCs w:val="26"/>
        </w:rPr>
      </w:pPr>
    </w:p>
    <w:p>
      <w:pPr>
        <w:pStyle w:val="List Paragraph"/>
        <w:numPr>
          <w:ilvl w:val="0"/>
          <w:numId w:val="4"/>
        </w:numPr>
        <w:jc w:val="both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Ka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>dy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 Klient zobowi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zany jest do przestrzegania niniejszego Regulaminu.</w:t>
      </w:r>
    </w:p>
    <w:p>
      <w:pPr>
        <w:pStyle w:val="List Paragraph"/>
        <w:numPr>
          <w:ilvl w:val="0"/>
          <w:numId w:val="5"/>
        </w:numPr>
        <w:spacing w:before="43" w:line="276" w:lineRule="auto"/>
        <w:ind w:right="153"/>
        <w:jc w:val="both"/>
      </w:pPr>
      <w:r>
        <w:rPr>
          <w:rStyle w:val="Brak A"/>
        </w:rPr>
        <w:tab/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Wej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cie na teren Sali Kinowej mo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liwe jest jedynie po okazaniu wa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nego Biletu uprawniaj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cego do uczestnictwa w Seansie/Wydarzeniu odbywaj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cym si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ę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Sali Kinowej. Zakupiony Bilet upowa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nia do zaj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ę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cia wyznaczonego miejsca w Sali Kinowej o konkretnej dacie i godzinie, wskazanych na Bilecie.</w:t>
      </w:r>
    </w:p>
    <w:p>
      <w:pPr>
        <w:pStyle w:val="List Paragraph"/>
        <w:numPr>
          <w:ilvl w:val="0"/>
          <w:numId w:val="6"/>
        </w:numPr>
        <w:spacing w:line="276" w:lineRule="auto"/>
        <w:ind w:right="146"/>
        <w:jc w:val="both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przypadku zakupu Biletu zni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kowego niezb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ę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dne jest przy wej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ciu do Sali Kinowej okazanie dokumentu uprawniaj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cego do zni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ki. Brak dokumentu wi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e si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ę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 konieczno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dokonania dop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aty do ceny Biletu normalnego.</w:t>
      </w:r>
    </w:p>
    <w:p>
      <w:pPr>
        <w:pStyle w:val="List Paragraph"/>
        <w:numPr>
          <w:ilvl w:val="0"/>
          <w:numId w:val="6"/>
        </w:numPr>
        <w:spacing w:line="276" w:lineRule="auto"/>
        <w:ind w:right="143"/>
        <w:jc w:val="both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Je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eli dla danego Seansu/Wydarzenia okre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it-IT"/>
          <w14:textFill>
            <w14:solidFill>
              <w14:srgbClr w14:val="211F1F"/>
            </w14:solidFill>
          </w14:textFill>
        </w:rPr>
        <w:t>lone s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kategorie wiekowe, wej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cie na teren Sali Kinowej mo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liwe jest wy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cznie za okazaniem odpowiedniego dokumentu potwierdzaj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cego spe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nienie warunk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wiekowych lub za zgod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i pod opiek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opiekuna prawnego</w:t>
      </w:r>
    </w:p>
    <w:p>
      <w:pPr>
        <w:pStyle w:val="List Paragraph"/>
        <w:numPr>
          <w:ilvl w:val="0"/>
          <w:numId w:val="6"/>
        </w:numPr>
        <w:spacing w:line="276" w:lineRule="auto"/>
        <w:ind w:right="148"/>
        <w:jc w:val="both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Za osoby ma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oletnie przebywaj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 na terenie Kina lub uczestnicz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 w Seansie/Wydarzeniu odpowiedzialno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ść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- w tym r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wnie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ż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materialn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- ponosz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odpowiednio do stosownych przepis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prawa ich opiekunowie prawni.</w:t>
      </w:r>
    </w:p>
    <w:p>
      <w:pPr>
        <w:pStyle w:val="List Paragraph"/>
        <w:numPr>
          <w:ilvl w:val="0"/>
          <w:numId w:val="4"/>
        </w:numPr>
        <w:jc w:val="both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Pracownicy Kina nie ponosz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odpowiedzialno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 za rzeczy pozostawione lub zagubione w Kinie.</w:t>
      </w:r>
    </w:p>
    <w:p>
      <w:pPr>
        <w:pStyle w:val="List Paragraph"/>
        <w:numPr>
          <w:ilvl w:val="0"/>
          <w:numId w:val="4"/>
        </w:numPr>
        <w:spacing w:before="41"/>
        <w:jc w:val="both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Na terenie Kina zabrania si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ę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:</w:t>
      </w:r>
    </w:p>
    <w:p>
      <w:pPr>
        <w:pStyle w:val="List Paragraph"/>
        <w:numPr>
          <w:ilvl w:val="1"/>
          <w:numId w:val="4"/>
        </w:numPr>
        <w:spacing w:before="41"/>
        <w:jc w:val="both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palenia papieros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i korzystania z elektronicznych papieros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oraz urz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dze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ń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i przedmiot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</w:t>
      </w:r>
    </w:p>
    <w:p>
      <w:pPr>
        <w:pStyle w:val="Body Text"/>
        <w:spacing w:before="39"/>
        <w:ind w:left="1200" w:firstLine="0"/>
        <w:jc w:val="both"/>
      </w:pP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o tej samej lub zbli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onej funkcji lub dzia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aniu;</w:t>
      </w:r>
    </w:p>
    <w:p>
      <w:pPr>
        <w:pStyle w:val="List Paragraph"/>
        <w:numPr>
          <w:ilvl w:val="1"/>
          <w:numId w:val="4"/>
        </w:numPr>
        <w:spacing w:before="41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wnoszenia, posiadania i u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ywania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rodk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odurzaj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cych;</w:t>
      </w:r>
    </w:p>
    <w:p>
      <w:pPr>
        <w:pStyle w:val="List Paragraph"/>
        <w:numPr>
          <w:ilvl w:val="1"/>
          <w:numId w:val="4"/>
        </w:numPr>
        <w:spacing w:before="41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spo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ywania artyku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spo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ywczych zakupionych poza </w:t>
      </w:r>
      <w:r>
        <w:rPr>
          <w:outline w:val="0"/>
          <w:color w:val="211f1f"/>
          <w:u w:color="211f1f"/>
          <w:rtl w:val="0"/>
          <w:lang w:val="it-IT"/>
          <w14:textFill>
            <w14:solidFill>
              <w14:srgbClr w14:val="211F1F"/>
            </w14:solidFill>
          </w14:textFill>
        </w:rPr>
        <w:t>Kinem;</w:t>
      </w:r>
    </w:p>
    <w:p>
      <w:pPr>
        <w:pStyle w:val="List Paragraph"/>
        <w:numPr>
          <w:ilvl w:val="1"/>
          <w:numId w:val="4"/>
        </w:numPr>
        <w:spacing w:before="39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wnoszenia artyku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mog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cych spowodowa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ć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zabrudzenie mienia, odzie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y innych Klient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</w:t>
      </w:r>
    </w:p>
    <w:p>
      <w:pPr>
        <w:pStyle w:val="Body Text"/>
        <w:spacing w:before="41"/>
        <w:ind w:left="1200" w:firstLine="0"/>
      </w:pP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lub przeszkadzaj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 xml:space="preserve">cych w inny </w:t>
      </w:r>
      <w:r>
        <w:rPr>
          <w:outline w:val="0"/>
          <w:color w:val="211f1f"/>
          <w:u w:color="211f1f"/>
          <w:rtl w:val="0"/>
          <w:lang w:val="it-IT"/>
          <w14:textFill>
            <w14:solidFill>
              <w14:srgbClr w14:val="211F1F"/>
            </w14:solidFill>
          </w14:textFill>
        </w:rPr>
        <w:t>spos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b pozosta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ym osobom na Sali Kinowej;</w:t>
      </w:r>
    </w:p>
    <w:p>
      <w:pPr>
        <w:pStyle w:val="List Paragraph"/>
        <w:numPr>
          <w:ilvl w:val="1"/>
          <w:numId w:val="4"/>
        </w:numPr>
        <w:spacing w:before="41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wnoszenia i spo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ywania napoj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alkoholowych;</w:t>
      </w:r>
    </w:p>
    <w:p>
      <w:pPr>
        <w:pStyle w:val="List Paragraph"/>
        <w:numPr>
          <w:ilvl w:val="1"/>
          <w:numId w:val="4"/>
        </w:numPr>
        <w:spacing w:before="39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wprowadzania zwierz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t, za wyj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tkiem ps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przewodnik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dla os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b niewidomych i</w:t>
      </w:r>
    </w:p>
    <w:p>
      <w:pPr>
        <w:pStyle w:val="Body Text"/>
        <w:spacing w:before="41"/>
        <w:ind w:left="1200" w:firstLine="0"/>
      </w:pP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niedowidz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cych;</w:t>
      </w:r>
    </w:p>
    <w:p>
      <w:pPr>
        <w:pStyle w:val="List Paragraph"/>
        <w:numPr>
          <w:ilvl w:val="1"/>
          <w:numId w:val="4"/>
        </w:numPr>
        <w:spacing w:before="41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niszczenia mienia Kina;</w:t>
      </w:r>
    </w:p>
    <w:p>
      <w:pPr>
        <w:pStyle w:val="List Paragraph"/>
        <w:numPr>
          <w:ilvl w:val="1"/>
          <w:numId w:val="7"/>
        </w:numPr>
        <w:spacing w:before="39" w:line="276" w:lineRule="auto"/>
        <w:ind w:right="153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zachowania</w:t>
        <w:tab/>
        <w:t>obra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ź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liwego,</w:t>
        <w:tab/>
        <w:t>niekulturalnego</w:t>
        <w:tab/>
        <w:t>lub</w:t>
        <w:tab/>
        <w:t>sprzecznego</w:t>
        <w:tab/>
        <w:t>z</w:t>
        <w:tab/>
        <w:t>zasadami wsp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ółż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ycia spo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ecznego, w tym g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nego zachowania zak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cego odbi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 Seansu/Wydarzenia;</w:t>
      </w:r>
    </w:p>
    <w:p>
      <w:pPr>
        <w:pStyle w:val="List Paragraph"/>
        <w:numPr>
          <w:ilvl w:val="1"/>
          <w:numId w:val="8"/>
        </w:numPr>
        <w:spacing w:before="1" w:line="271" w:lineRule="auto"/>
        <w:ind w:right="384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korzystania z telefon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kom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rkowych lub innych urz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dze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ń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emituj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cych d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ź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ę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k i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wiat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 w zakresie, kt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ry przeszkadza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by w odbiorze Seansu/Wydarzeni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a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wnoszenia przedmiot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i substancji niebezpiecznych, kt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re mog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zagra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ć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zdrowiu lub bezpiecze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ń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stwu os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b przebywaj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cych w Kinie;</w:t>
      </w:r>
    </w:p>
    <w:p>
      <w:pPr>
        <w:pStyle w:val="List Paragraph"/>
        <w:numPr>
          <w:ilvl w:val="1"/>
          <w:numId w:val="4"/>
        </w:numPr>
        <w:spacing w:before="6"/>
        <w:jc w:val="both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prowadzenia jakiejkolwiek dzia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alno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 handlowej b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ź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us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ugowej, dzia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alno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</w:t>
      </w:r>
    </w:p>
    <w:p>
      <w:pPr>
        <w:pStyle w:val="Body Text"/>
        <w:spacing w:before="34"/>
        <w:ind w:left="1200" w:firstLine="0"/>
        <w:jc w:val="both"/>
      </w:pP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marketingowej, dzia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alno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ci charytatywnej, bez zgody Kina.</w:t>
      </w:r>
    </w:p>
    <w:p>
      <w:pPr>
        <w:pStyle w:val="List Paragraph"/>
        <w:numPr>
          <w:ilvl w:val="0"/>
          <w:numId w:val="9"/>
        </w:numPr>
        <w:spacing w:before="41" w:line="276" w:lineRule="auto"/>
        <w:ind w:right="145"/>
        <w:jc w:val="both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uzasadnionych przypadkach personel Kina jest upowa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niony do poproszenia os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b wchodz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cych lub przebywaj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cych na terenie Kina do okazania zawarto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ci torebek, </w:t>
      </w:r>
      <w:r>
        <w:rPr>
          <w:outline w:val="0"/>
          <w:color w:val="211f1f"/>
          <w:u w:color="211f1f"/>
          <w:rtl w:val="0"/>
          <w:lang w:val="da-DK"/>
          <w14:textFill>
            <w14:solidFill>
              <w14:srgbClr w14:val="211F1F"/>
            </w14:solidFill>
          </w14:textFill>
        </w:rPr>
        <w:t>toreb,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 plecak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w, kieszeni, itp. Osoba odmawiaj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ca takiej pro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bie mo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e nie zosta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ć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wpuszczona na teren Kina.</w:t>
      </w:r>
    </w:p>
    <w:p>
      <w:pPr>
        <w:pStyle w:val="List Paragraph"/>
        <w:numPr>
          <w:ilvl w:val="0"/>
          <w:numId w:val="4"/>
        </w:numPr>
        <w:jc w:val="both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trakcie Seansu/Wydarzenia zabrania si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ę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jakiegokolwiek rejestrowania obrazu i d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ź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wi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ę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ku.</w:t>
      </w:r>
    </w:p>
    <w:p>
      <w:pPr>
        <w:pStyle w:val="List Paragraph"/>
        <w:numPr>
          <w:ilvl w:val="0"/>
          <w:numId w:val="6"/>
        </w:numPr>
        <w:spacing w:before="39" w:line="276" w:lineRule="auto"/>
        <w:ind w:right="143"/>
        <w:jc w:val="both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Kino zastrzega sobie prawo do zmiany repertuaru bez podania przyczyny. Kino nie ponosi odpowiedzialno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ci za repertuar Kina drukowany w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rodkach masowego przekazu oraz w innych miejscach, na kt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rego tre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ść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i poprawno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ść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nie ma wp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ywu.</w:t>
      </w:r>
    </w:p>
    <w:p>
      <w:pPr>
        <w:pStyle w:val="Body Text"/>
        <w:spacing w:before="12"/>
        <w:ind w:left="0" w:firstLine="0"/>
      </w:pPr>
    </w:p>
    <w:p>
      <w:pPr>
        <w:pStyle w:val="header"/>
        <w:ind w:right="3005"/>
      </w:pPr>
      <w:r>
        <w:rPr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 xml:space="preserve">ZAKUP </w:t>
      </w:r>
      <w:r>
        <w:rPr>
          <w:outline w:val="0"/>
          <w:color w:val="211f1f"/>
          <w:u w:color="211f1f"/>
          <w:rtl w:val="0"/>
          <w:lang w:val="da-DK"/>
          <w14:textFill>
            <w14:solidFill>
              <w14:srgbClr w14:val="211F1F"/>
            </w14:solidFill>
          </w14:textFill>
        </w:rPr>
        <w:t>BILET</w:t>
      </w:r>
      <w:r>
        <w:rPr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</w:t>
      </w:r>
      <w:r>
        <w:rPr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 xml:space="preserve">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ORAZ</w:t>
      </w:r>
      <w:r>
        <w:rPr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 xml:space="preserve">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REZERWACJA</w:t>
      </w:r>
      <w:r>
        <w:rPr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 xml:space="preserve">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MIEJSC</w:t>
      </w:r>
    </w:p>
    <w:p>
      <w:pPr>
        <w:pStyle w:val="Body Text"/>
        <w:spacing w:before="7"/>
        <w:ind w:left="0" w:firstLine="0"/>
        <w:rPr>
          <w:b w:val="1"/>
          <w:bCs w:val="1"/>
          <w:sz w:val="26"/>
          <w:szCs w:val="26"/>
        </w:rPr>
      </w:pPr>
    </w:p>
    <w:p>
      <w:pPr>
        <w:pStyle w:val="List Paragraph"/>
        <w:numPr>
          <w:ilvl w:val="0"/>
          <w:numId w:val="11"/>
        </w:numPr>
        <w:spacing w:line="276" w:lineRule="auto"/>
        <w:ind w:right="145"/>
        <w:jc w:val="both"/>
        <w:rPr>
          <w:lang w:val="de-DE"/>
        </w:rPr>
      </w:pP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Zakupu Bilet</w:t>
      </w:r>
      <w:r>
        <w:rPr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na Seanse/Wydarzenia mo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na dokona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ć 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poprzez stron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ę</w:t>
      </w:r>
      <w:r>
        <w:rPr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: </w:t>
      </w:r>
      <w:r>
        <w:rPr>
          <w:rStyle w:val="Hyperlink.0"/>
          <w:outline w:val="0"/>
          <w:color w:val="0461c1"/>
          <w:u w:val="single" w:color="0461c1"/>
          <w:lang w:val="de-DE"/>
          <w14:textFill>
            <w14:solidFill>
              <w14:srgbClr w14:val="0461C1"/>
            </w14:solidFill>
          </w14:textFill>
        </w:rPr>
        <w:fldChar w:fldCharType="begin" w:fldLock="0"/>
      </w:r>
      <w:r>
        <w:rPr>
          <w:rStyle w:val="Hyperlink.0"/>
          <w:outline w:val="0"/>
          <w:color w:val="0461c1"/>
          <w:u w:val="single" w:color="0461c1"/>
          <w:lang w:val="de-DE"/>
          <w14:textFill>
            <w14:solidFill>
              <w14:srgbClr w14:val="0461C1"/>
            </w14:solidFill>
          </w14:textFill>
        </w:rPr>
        <w:instrText xml:space="preserve"> HYPERLINK "http://www.bilety24.pl/kino/organizator/szydlowieckie-centrum-kultury-zamek-1320"</w:instrText>
      </w:r>
      <w:r>
        <w:rPr>
          <w:rStyle w:val="Hyperlink.0"/>
          <w:outline w:val="0"/>
          <w:color w:val="0461c1"/>
          <w:u w:val="single" w:color="0461c1"/>
          <w:lang w:val="de-DE"/>
          <w14:textFill>
            <w14:solidFill>
              <w14:srgbClr w14:val="0461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61c1"/>
          <w:u w:val="single" w:color="0461c1"/>
          <w:rtl w:val="0"/>
          <w:lang w:val="de-DE"/>
          <w14:textFill>
            <w14:solidFill>
              <w14:srgbClr w14:val="0461C1"/>
            </w14:solidFill>
          </w14:textFill>
        </w:rPr>
        <w:t>www.bilety24.pl/kino/organizator/szydlowieckie-centrum-kultury-zamek-1320</w:t>
      </w:r>
      <w:r>
        <w:rPr/>
        <w:fldChar w:fldCharType="end" w:fldLock="0"/>
      </w:r>
      <w:r>
        <w:rPr>
          <w:rStyle w:val="Brak"/>
          <w:outline w:val="0"/>
          <w:color w:val="0461c1"/>
          <w:u w:color="0461c1"/>
          <w:rtl w:val="0"/>
          <w:lang w:val="de-DE"/>
          <w14:textFill>
            <w14:solidFill>
              <w14:srgbClr w14:val="0461C1"/>
            </w14:solidFill>
          </w14:textFill>
        </w:rPr>
        <w:t xml:space="preserve">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b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ź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bezpo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rednio w kasie Kina.</w:t>
      </w:r>
    </w:p>
    <w:p>
      <w:pPr>
        <w:pStyle w:val="List Paragraph"/>
        <w:numPr>
          <w:ilvl w:val="0"/>
          <w:numId w:val="12"/>
        </w:numPr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Kasy Kina czynne s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na 30 minut przed startem pierwszego Seansu, za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ś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zamykane 15 minut po</w:t>
      </w:r>
    </w:p>
    <w:p>
      <w:pPr>
        <w:pStyle w:val="Body Text"/>
        <w:spacing w:before="36"/>
        <w:ind w:firstLine="0"/>
        <w:jc w:val="both"/>
      </w:pP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rozpocz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ę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 xml:space="preserve">ciu ostatniego repertuarowego </w:t>
      </w:r>
      <w:r>
        <w:rPr>
          <w:rStyle w:val="Brak"/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>Seansu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 xml:space="preserve"> w danym dniu.</w:t>
      </w:r>
    </w:p>
    <w:p>
      <w:pPr>
        <w:pStyle w:val="List Paragraph"/>
        <w:numPr>
          <w:ilvl w:val="0"/>
          <w:numId w:val="11"/>
        </w:numPr>
        <w:spacing w:before="42" w:line="276" w:lineRule="auto"/>
        <w:ind w:right="146"/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Rezerwacja zostaje automatycznie anulowana na 10 min przed rozpocz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ę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ciem Seansu/Wydarzenia, dlatego zarezerwowane Bilety nale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y wykupi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ć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kasie Kina z odpowiednim wyprzedzeniem. Przed przyst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pieniem do odbioru rezerwacji prosimy mie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ć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na uwadze,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e czas jej odbioru mo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e ulec wyd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u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eniu, np. z powodu znacznego zainteresowania danym tytu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em.</w:t>
      </w:r>
    </w:p>
    <w:p>
      <w:pPr>
        <w:pStyle w:val="List Paragraph"/>
        <w:numPr>
          <w:ilvl w:val="0"/>
          <w:numId w:val="13"/>
        </w:numPr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atno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 za Bilet mo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na dokona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ć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w kasie Kina </w:t>
      </w:r>
      <w:r>
        <w:rPr>
          <w:rStyle w:val="Brak"/>
          <w:outline w:val="0"/>
          <w:color w:val="211f1f"/>
          <w:u w:color="211f1f"/>
          <w:rtl w:val="0"/>
          <w:lang w:val="sv-SE"/>
          <w14:textFill>
            <w14:solidFill>
              <w14:srgbClr w14:val="211F1F"/>
            </w14:solidFill>
          </w14:textFill>
        </w:rPr>
        <w:t>got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wk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, kart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atnicz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, BLIK-iem.</w:t>
      </w:r>
    </w:p>
    <w:p>
      <w:pPr>
        <w:pStyle w:val="List Paragraph"/>
        <w:numPr>
          <w:ilvl w:val="0"/>
          <w:numId w:val="12"/>
        </w:numPr>
        <w:spacing w:before="39"/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Klient po otrzymaniu Biletu zobowi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zany jest do skontrolowania zawartych na nim danych. Niezale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nie</w:t>
      </w:r>
    </w:p>
    <w:p>
      <w:pPr>
        <w:pStyle w:val="Body Text"/>
        <w:spacing w:before="41"/>
        <w:ind w:firstLine="0"/>
        <w:jc w:val="both"/>
      </w:pP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 xml:space="preserve">od formy zakupu Biletu, </w:t>
      </w:r>
      <w:r>
        <w:rPr>
          <w:rStyle w:val="Brak"/>
          <w:outline w:val="0"/>
          <w:color w:val="211f1f"/>
          <w:u w:color="211f1f"/>
          <w:rtl w:val="0"/>
          <w:lang w:val="it-IT"/>
          <w14:textFill>
            <w14:solidFill>
              <w14:srgbClr w14:val="211F1F"/>
            </w14:solidFill>
          </w14:textFill>
        </w:rPr>
        <w:t>nale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y zachowa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 xml:space="preserve">ć 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go do momentu zako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ń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czenia Seansu/Wydarzenia.</w:t>
      </w:r>
    </w:p>
    <w:p>
      <w:pPr>
        <w:pStyle w:val="List Paragraph"/>
        <w:numPr>
          <w:ilvl w:val="0"/>
          <w:numId w:val="13"/>
        </w:numPr>
        <w:spacing w:before="41"/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uzasadnionych przypadkach personel Kina mo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e odm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wi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ć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sprzeda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y Bilet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w:</w:t>
      </w:r>
    </w:p>
    <w:p>
      <w:pPr>
        <w:pStyle w:val="List Paragraph"/>
        <w:numPr>
          <w:ilvl w:val="1"/>
          <w:numId w:val="13"/>
        </w:numPr>
        <w:spacing w:before="39" w:line="276" w:lineRule="auto"/>
        <w:ind w:right="622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gdy uzasadnione jest podejrzenie,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e Klient jest w stanie nietrze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ź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wym lub pod wp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ywem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rodk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odurzaj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cych;</w:t>
      </w:r>
    </w:p>
    <w:p>
      <w:pPr>
        <w:pStyle w:val="List Paragraph"/>
        <w:numPr>
          <w:ilvl w:val="1"/>
          <w:numId w:val="13"/>
        </w:numPr>
        <w:spacing w:before="4" w:line="271" w:lineRule="auto"/>
        <w:ind w:right="518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posiada przy sobie przedmioty uznane za niebezpieczne lub swoim zachowaniem zagra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 bezpiecze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ń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stwu pozosta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ych Klient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lub personelowi Kina;</w:t>
      </w:r>
    </w:p>
    <w:p>
      <w:pPr>
        <w:pStyle w:val="List Paragraph"/>
        <w:numPr>
          <w:ilvl w:val="1"/>
          <w:numId w:val="14"/>
        </w:numPr>
        <w:spacing w:before="7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sytuacji, kiedy Seans/Wydarzenie zosta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 odwo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ane z przyczyn zale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nych b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ź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niezale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nych</w:t>
      </w:r>
    </w:p>
    <w:p>
      <w:pPr>
        <w:pStyle w:val="Body Text"/>
        <w:spacing w:before="41"/>
        <w:ind w:left="1200" w:firstLine="0"/>
      </w:pP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od Kina;</w:t>
      </w:r>
    </w:p>
    <w:p>
      <w:pPr>
        <w:pStyle w:val="List Paragraph"/>
        <w:numPr>
          <w:ilvl w:val="1"/>
          <w:numId w:val="13"/>
        </w:numPr>
        <w:spacing w:before="39" w:line="276" w:lineRule="auto"/>
        <w:ind w:right="146"/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ze wzgl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ę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du na ograniczenia lub kategorie wiekowe obowi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zuj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 dla danego Seansu/Wydarzenia, zadysponowane przez dystrybutora filmu lub w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ciwe organy pa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ń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stwowe w tym administracji publicznej.</w:t>
      </w:r>
    </w:p>
    <w:p>
      <w:pPr>
        <w:pStyle w:val="Body Text"/>
        <w:ind w:left="0" w:firstLine="0"/>
        <w:rPr>
          <w:rStyle w:val="Brak A"/>
          <w:sz w:val="23"/>
          <w:szCs w:val="23"/>
        </w:rPr>
      </w:pPr>
    </w:p>
    <w:p>
      <w:pPr>
        <w:pStyle w:val="header"/>
        <w:spacing w:before="1"/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CENNIK</w:t>
      </w:r>
      <w:r>
        <w:rPr>
          <w:rStyle w:val="Brak"/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 xml:space="preserve"> </w:t>
      </w:r>
      <w:r>
        <w:rPr>
          <w:rStyle w:val="Brak"/>
          <w:outline w:val="0"/>
          <w:color w:val="211f1f"/>
          <w:u w:color="211f1f"/>
          <w:rtl w:val="0"/>
          <w:lang w:val="da-DK"/>
          <w14:textFill>
            <w14:solidFill>
              <w14:srgbClr w14:val="211F1F"/>
            </w14:solidFill>
          </w14:textFill>
        </w:rPr>
        <w:t>BILET</w:t>
      </w:r>
      <w:r>
        <w:rPr>
          <w:rStyle w:val="Brak"/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</w:t>
      </w:r>
      <w:r>
        <w:rPr>
          <w:rStyle w:val="Brak"/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 xml:space="preserve">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ORAZ</w:t>
      </w:r>
      <w:r>
        <w:rPr>
          <w:rStyle w:val="Brak"/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 xml:space="preserve">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ZNI</w:t>
      </w:r>
      <w:r>
        <w:rPr>
          <w:rStyle w:val="Brak"/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>KI</w:t>
      </w:r>
    </w:p>
    <w:p>
      <w:pPr>
        <w:pStyle w:val="Body Text"/>
        <w:spacing w:before="4"/>
        <w:ind w:left="0" w:firstLine="0"/>
        <w:rPr>
          <w:rStyle w:val="Brak"/>
          <w:b w:val="1"/>
          <w:bCs w:val="1"/>
          <w:sz w:val="26"/>
          <w:szCs w:val="26"/>
        </w:rPr>
      </w:pPr>
    </w:p>
    <w:p>
      <w:pPr>
        <w:pStyle w:val="List Paragraph"/>
        <w:numPr>
          <w:ilvl w:val="0"/>
          <w:numId w:val="16"/>
        </w:numPr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Aktualny cennik Bilet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stanowi Za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cznik nr 1 do niniejszego Regulaminu.</w:t>
      </w:r>
    </w:p>
    <w:p>
      <w:pPr>
        <w:pStyle w:val="List Paragraph"/>
        <w:numPr>
          <w:ilvl w:val="0"/>
          <w:numId w:val="17"/>
        </w:numPr>
        <w:spacing w:before="39" w:line="276" w:lineRule="auto"/>
        <w:ind w:right="144"/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przypadku zakupu Biletu ulgowego niezb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ę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dnym jest okazanie dokumentu uprawniaj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cego do zni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ki. Brak dokumentu wi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e si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ę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z dokonaniem </w:t>
      </w:r>
      <w:r>
        <w:rPr>
          <w:rStyle w:val="Brak"/>
          <w:outline w:val="0"/>
          <w:color w:val="211f1f"/>
          <w:u w:color="211f1f"/>
          <w:rtl w:val="0"/>
          <w:lang w:val="it-IT"/>
          <w14:textFill>
            <w14:solidFill>
              <w14:srgbClr w14:val="211F1F"/>
            </w14:solidFill>
          </w14:textFill>
        </w:rPr>
        <w:t>dop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aty do ceny Biletu Normalnego obowi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zuj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cego na dany Seans/Wydarzenie.</w:t>
      </w:r>
    </w:p>
    <w:p>
      <w:pPr>
        <w:pStyle w:val="List Paragraph"/>
        <w:numPr>
          <w:ilvl w:val="0"/>
          <w:numId w:val="16"/>
        </w:numPr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Prawo do Biletu nieodp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atnego przys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uguje:</w:t>
      </w:r>
    </w:p>
    <w:p>
      <w:pPr>
        <w:pStyle w:val="List Paragraph"/>
        <w:numPr>
          <w:ilvl w:val="1"/>
          <w:numId w:val="16"/>
        </w:numPr>
        <w:spacing w:before="41"/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dzieciom w wieku do 3 lat niezajmuj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cym samodzielnego miejsca w Sali kinowej;</w:t>
      </w:r>
    </w:p>
    <w:p>
      <w:pPr>
        <w:pStyle w:val="Treść A"/>
        <w:jc w:val="both"/>
        <w:sectPr>
          <w:headerReference w:type="default" r:id="rId4"/>
          <w:footerReference w:type="default" r:id="rId5"/>
          <w:pgSz w:w="11900" w:h="16860" w:orient="portrait"/>
          <w:pgMar w:top="1360" w:right="920" w:bottom="280" w:left="1320" w:header="720" w:footer="720"/>
          <w:bidi w:val="0"/>
        </w:sectPr>
      </w:pPr>
    </w:p>
    <w:p>
      <w:pPr>
        <w:pStyle w:val="List Paragraph"/>
        <w:numPr>
          <w:ilvl w:val="1"/>
          <w:numId w:val="18"/>
        </w:numPr>
        <w:spacing w:before="37" w:line="276" w:lineRule="auto"/>
        <w:ind w:right="147"/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opiekunom towarzysz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cym osobom niepe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nosprawnym ruchowo, kt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re maj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problem z samodzielnym poruszaniem si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ę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;</w:t>
      </w:r>
    </w:p>
    <w:p>
      <w:pPr>
        <w:pStyle w:val="List Paragraph"/>
        <w:numPr>
          <w:ilvl w:val="1"/>
          <w:numId w:val="18"/>
        </w:numPr>
        <w:spacing w:before="2" w:line="276" w:lineRule="auto"/>
        <w:ind w:right="144"/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opiekunom towarzysz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cym osobom niepe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nosprawnym umys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owo w stopniu </w:t>
      </w:r>
      <w:r>
        <w:rPr>
          <w:rStyle w:val="Brak"/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znacznym z symbolem U, P, N,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 okre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laj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cym przyczyn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ę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niepe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nosprawno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 oraz opiekunom towarzysz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cym osobom niepe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nosprawnym umys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owo </w:t>
      </w:r>
      <w:r>
        <w:rPr>
          <w:rStyle w:val="Brak"/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w stopniu </w:t>
      </w:r>
      <w:r>
        <w:rPr>
          <w:rStyle w:val="Brak"/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rednim z symbolem U, P, N,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okre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laj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cym przyczyn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ę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niepe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nosprawno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ci, kt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re nie uko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ń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czy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y 18 roku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ycia. Podczas zakupu Bilet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oraz w momencie wej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cia na tere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n Kina, nale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y przed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o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y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 xml:space="preserve">ć 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odpowiedni dokument (legitymacj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 xml:space="preserve">ę 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lub Orzeczenie o Niepe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nosprawno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ci), upowa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niaj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cy do ulgi. Kino zastrzega sobie prawo odmowy sprzeda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14:textFill>
            <w14:solidFill>
              <w14:srgbClr w14:val="211F1F"/>
            </w14:solidFill>
          </w14:textFill>
        </w:rPr>
        <w:t>y Biletu zerowego w przypadku braku odpowiedniego dokumentu.</w:t>
      </w:r>
    </w:p>
    <w:p>
      <w:pPr>
        <w:pStyle w:val="List Paragraph"/>
        <w:numPr>
          <w:ilvl w:val="1"/>
          <w:numId w:val="16"/>
        </w:numPr>
        <w:spacing w:line="267" w:lineRule="exact"/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opiekunom grup szkolnych i przedszkolnych (1 opiekun na 15 os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b)</w:t>
      </w:r>
    </w:p>
    <w:p>
      <w:pPr>
        <w:pStyle w:val="List Paragraph"/>
        <w:tabs>
          <w:tab w:val="left" w:pos="1201"/>
        </w:tabs>
        <w:spacing w:line="267" w:lineRule="exact"/>
        <w:ind w:left="0" w:firstLine="0"/>
        <w:jc w:val="both"/>
        <w:rPr>
          <w:rStyle w:val="Brak A"/>
        </w:rPr>
      </w:pPr>
    </w:p>
    <w:p>
      <w:pPr>
        <w:pStyle w:val="List Paragraph"/>
        <w:numPr>
          <w:ilvl w:val="0"/>
          <w:numId w:val="19"/>
        </w:numPr>
        <w:spacing w:before="41" w:line="273" w:lineRule="auto"/>
        <w:ind w:right="480"/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Do zakupu Bilet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grupowych maj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prawo przedszkolne i szkolne grupy zorganizowane licz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 co najmniej 15 os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b:</w:t>
      </w:r>
    </w:p>
    <w:p>
      <w:pPr>
        <w:pStyle w:val="List Paragraph"/>
        <w:numPr>
          <w:ilvl w:val="1"/>
          <w:numId w:val="18"/>
        </w:numPr>
        <w:spacing w:before="5" w:line="276" w:lineRule="auto"/>
        <w:ind w:right="148"/>
        <w:jc w:val="both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dzieci w wieku przedszkolnym, wczesnoszkolnym i szkolnym i b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ę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d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 pod opiek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opiekuna grupy, kt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ra liczy co najmniej 15 dzieci.</w:t>
      </w:r>
    </w:p>
    <w:p>
      <w:pPr>
        <w:pStyle w:val="List Paragraph"/>
        <w:tabs>
          <w:tab w:val="left" w:pos="1201"/>
        </w:tabs>
        <w:spacing w:before="5" w:line="276" w:lineRule="auto"/>
        <w:ind w:left="0" w:right="148" w:firstLine="0"/>
        <w:jc w:val="both"/>
        <w:rPr>
          <w:rStyle w:val="Brak"/>
          <w:outline w:val="0"/>
          <w:color w:val="211f1f"/>
          <w:u w:color="211f1f"/>
          <w14:textFill>
            <w14:solidFill>
              <w14:srgbClr w14:val="211F1F"/>
            </w14:solidFill>
          </w14:textFill>
        </w:rPr>
      </w:pPr>
    </w:p>
    <w:p>
      <w:pPr>
        <w:pStyle w:val="List Paragraph"/>
        <w:tabs>
          <w:tab w:val="left" w:pos="1201"/>
        </w:tabs>
        <w:spacing w:before="5" w:line="276" w:lineRule="auto"/>
        <w:ind w:left="0" w:right="148" w:firstLine="0"/>
        <w:jc w:val="both"/>
        <w:rPr>
          <w:rStyle w:val="Brak"/>
          <w:outline w:val="0"/>
          <w:color w:val="211f1f"/>
          <w:u w:color="211f1f"/>
          <w14:textFill>
            <w14:solidFill>
              <w14:srgbClr w14:val="211F1F"/>
            </w14:solidFill>
          </w14:textFill>
        </w:rPr>
      </w:pPr>
    </w:p>
    <w:p>
      <w:pPr>
        <w:pStyle w:val="List Paragraph"/>
        <w:tabs>
          <w:tab w:val="left" w:pos="1201"/>
        </w:tabs>
        <w:spacing w:before="5" w:line="276" w:lineRule="auto"/>
        <w:ind w:left="0" w:right="148" w:firstLine="0"/>
        <w:jc w:val="center"/>
        <w:rPr>
          <w:rStyle w:val="Brak"/>
          <w:b w:val="1"/>
          <w:bCs w:val="1"/>
          <w:outline w:val="0"/>
          <w:color w:val="211f1f"/>
          <w:u w:color="211f1f"/>
          <w14:textFill>
            <w14:solidFill>
              <w14:srgbClr w14:val="211F1F"/>
            </w14:solidFill>
          </w14:textFill>
        </w:rPr>
      </w:pPr>
      <w:r>
        <w:rPr>
          <w:rStyle w:val="Brak"/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PRZEDSPRZEDA</w:t>
      </w:r>
      <w:r>
        <w:rPr>
          <w:rStyle w:val="Brak"/>
          <w:b w:val="1"/>
          <w:bCs w:val="1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</w:p>
    <w:p>
      <w:pPr>
        <w:pStyle w:val="List Paragraph"/>
        <w:tabs>
          <w:tab w:val="left" w:pos="1201"/>
        </w:tabs>
        <w:spacing w:before="5" w:line="276" w:lineRule="auto"/>
        <w:ind w:left="0" w:right="148" w:firstLine="0"/>
        <w:jc w:val="both"/>
        <w:rPr>
          <w:b w:val="1"/>
          <w:bCs w:val="1"/>
          <w:u w:color="211f1f"/>
        </w:rPr>
      </w:pPr>
    </w:p>
    <w:p>
      <w:pPr>
        <w:pStyle w:val="List Paragraph"/>
        <w:numPr>
          <w:ilvl w:val="0"/>
          <w:numId w:val="21"/>
        </w:numPr>
        <w:bidi w:val="0"/>
        <w:spacing w:before="5"/>
        <w:ind w:right="148"/>
        <w:jc w:val="both"/>
        <w:rPr>
          <w:rtl w:val="0"/>
          <w:lang w:val="de-DE"/>
        </w:rPr>
      </w:pPr>
      <w:r>
        <w:rPr>
          <w:rStyle w:val="Brak"/>
          <w:u w:color="211f1f"/>
          <w:rtl w:val="0"/>
          <w:lang w:val="de-DE"/>
        </w:rPr>
        <w:t>Bilety w przedsprzeda</w:t>
      </w:r>
      <w:r>
        <w:rPr>
          <w:rStyle w:val="Brak"/>
          <w:u w:color="211f1f"/>
          <w:rtl w:val="0"/>
          <w:lang w:val="de-DE"/>
        </w:rPr>
        <w:t>ż</w:t>
      </w:r>
      <w:r>
        <w:rPr>
          <w:rStyle w:val="Brak"/>
          <w:u w:color="211f1f"/>
          <w:rtl w:val="0"/>
          <w:lang w:val="de-DE"/>
        </w:rPr>
        <w:t>y (na min. 3 dni przed seansem) zakupi</w:t>
      </w:r>
      <w:r>
        <w:rPr>
          <w:rStyle w:val="Brak"/>
          <w:u w:color="211f1f"/>
          <w:rtl w:val="0"/>
          <w:lang w:val="de-DE"/>
        </w:rPr>
        <w:t xml:space="preserve">ć </w:t>
      </w:r>
      <w:r>
        <w:rPr>
          <w:rStyle w:val="Brak"/>
          <w:u w:color="211f1f"/>
          <w:rtl w:val="0"/>
          <w:lang w:val="de-DE"/>
        </w:rPr>
        <w:t>mo</w:t>
      </w:r>
      <w:r>
        <w:rPr>
          <w:rStyle w:val="Brak"/>
          <w:u w:color="211f1f"/>
          <w:rtl w:val="0"/>
          <w:lang w:val="de-DE"/>
        </w:rPr>
        <w:t>ż</w:t>
      </w:r>
      <w:r>
        <w:rPr>
          <w:rStyle w:val="Brak"/>
          <w:u w:color="211f1f"/>
          <w:rtl w:val="0"/>
          <w:lang w:val="de-DE"/>
        </w:rPr>
        <w:t>na w kasie kina lub drog</w:t>
      </w:r>
      <w:r>
        <w:rPr>
          <w:rStyle w:val="Brak"/>
          <w:u w:color="211f1f"/>
          <w:rtl w:val="0"/>
          <w:lang w:val="de-DE"/>
        </w:rPr>
        <w:t xml:space="preserve">ą </w:t>
      </w:r>
      <w:r>
        <w:rPr>
          <w:rStyle w:val="Brak"/>
          <w:u w:color="211f1f"/>
          <w:rtl w:val="0"/>
          <w:lang w:val="de-DE"/>
        </w:rPr>
        <w:t>internetow</w:t>
      </w:r>
      <w:r>
        <w:rPr>
          <w:rStyle w:val="Brak"/>
          <w:u w:color="211f1f"/>
          <w:rtl w:val="0"/>
          <w:lang w:val="de-DE"/>
        </w:rPr>
        <w:t xml:space="preserve">ą </w:t>
      </w:r>
      <w:r>
        <w:rPr>
          <w:rStyle w:val="Brak"/>
          <w:u w:color="211f1f"/>
          <w:rtl w:val="0"/>
          <w:lang w:val="de-DE"/>
        </w:rPr>
        <w:t xml:space="preserve">poprzez serwis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"http://bilety24.pl"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bilety24.pl</w:t>
      </w:r>
      <w:r>
        <w:rPr/>
        <w:fldChar w:fldCharType="end" w:fldLock="0"/>
      </w:r>
    </w:p>
    <w:p>
      <w:pPr>
        <w:pStyle w:val="Domyślne A"/>
        <w:spacing w:before="0" w:line="240" w:lineRule="auto"/>
        <w:rPr>
          <w:rStyle w:val="Brak"/>
          <w:rFonts w:ascii="Calibri" w:cs="Calibri" w:hAnsi="Calibri" w:eastAsia="Calibri"/>
          <w:sz w:val="22"/>
          <w:szCs w:val="22"/>
          <w:u w:color="ff9300"/>
          <w:shd w:val="clear" w:color="auto" w:fill="ffffff"/>
        </w:rPr>
      </w:pPr>
      <w:r>
        <w:rPr>
          <w:rStyle w:val="Brak"/>
          <w:rFonts w:ascii="Calibri" w:hAnsi="Calibri"/>
          <w:sz w:val="22"/>
          <w:szCs w:val="22"/>
          <w:u w:color="211f1f"/>
          <w:shd w:val="clear" w:color="auto" w:fill="ffffff"/>
          <w:rtl w:val="0"/>
          <w:lang w:val="de-DE"/>
        </w:rPr>
        <w:t>2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. Bilet z 30% zni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k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ą 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przys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uguje:</w:t>
      </w:r>
    </w:p>
    <w:p>
      <w:pPr>
        <w:pStyle w:val="Domyślne A"/>
        <w:spacing w:before="0" w:line="240" w:lineRule="auto"/>
        <w:rPr>
          <w:rStyle w:val="Brak"/>
          <w:rFonts w:ascii="Calibri" w:cs="Calibri" w:hAnsi="Calibri" w:eastAsia="Calibri"/>
          <w:sz w:val="22"/>
          <w:szCs w:val="22"/>
          <w:u w:color="ff9300"/>
          <w:shd w:val="clear" w:color="auto" w:fill="ffffff"/>
        </w:rPr>
      </w:pP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a) mieszka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ń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com Szyd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 xml:space="preserve">owca na podstawie kart 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„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Mieszkam w Szyd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owcu, kupuj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 xml:space="preserve">ę 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w Szyd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owcu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 xml:space="preserve">” 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wydanych przez Gmin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 xml:space="preserve">ę 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Szyd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owiec</w:t>
      </w:r>
    </w:p>
    <w:p>
      <w:pPr>
        <w:pStyle w:val="Domyślne A"/>
        <w:spacing w:before="0" w:line="240" w:lineRule="auto"/>
        <w:rPr>
          <w:rStyle w:val="Brak"/>
          <w:rFonts w:ascii="Calibri" w:cs="Calibri" w:hAnsi="Calibri" w:eastAsia="Calibri"/>
          <w:sz w:val="22"/>
          <w:szCs w:val="22"/>
          <w:u w:color="ff9300"/>
          <w:shd w:val="clear" w:color="auto" w:fill="ffffff"/>
        </w:rPr>
      </w:pP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 xml:space="preserve">b) uczniom i studentom do 26 r. 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. (na podstawie legitymacji szkolnych lub studenckich)</w:t>
      </w:r>
    </w:p>
    <w:p>
      <w:pPr>
        <w:pStyle w:val="Domyślne A"/>
        <w:spacing w:before="0" w:line="240" w:lineRule="auto"/>
        <w:rPr>
          <w:rStyle w:val="Brak"/>
          <w:rFonts w:ascii="Calibri" w:cs="Calibri" w:hAnsi="Calibri" w:eastAsia="Calibri"/>
          <w:sz w:val="22"/>
          <w:szCs w:val="22"/>
          <w:u w:color="ff9300"/>
          <w:shd w:val="clear" w:color="auto" w:fill="ffffff"/>
        </w:rPr>
      </w:pP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 xml:space="preserve">c) seniorom 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 xml:space="preserve">– 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na podstawie legitymacji emeryta/rencisty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 </w:t>
      </w:r>
    </w:p>
    <w:p>
      <w:pPr>
        <w:pStyle w:val="Domyślne A"/>
        <w:spacing w:before="0" w:line="240" w:lineRule="auto"/>
        <w:rPr>
          <w:rFonts w:ascii="Calibri" w:cs="Calibri" w:hAnsi="Calibri" w:eastAsia="Calibri"/>
          <w:sz w:val="22"/>
          <w:szCs w:val="22"/>
          <w:u w:color="ff9300"/>
          <w:shd w:val="clear" w:color="auto" w:fill="ffffff"/>
        </w:rPr>
      </w:pPr>
    </w:p>
    <w:p>
      <w:pPr>
        <w:pStyle w:val="Domyślne A"/>
        <w:spacing w:before="0" w:line="240" w:lineRule="auto"/>
        <w:rPr>
          <w:rStyle w:val="Brak"/>
          <w:rFonts w:ascii="Calibri" w:cs="Calibri" w:hAnsi="Calibri" w:eastAsia="Calibri"/>
          <w:sz w:val="22"/>
          <w:szCs w:val="22"/>
          <w:u w:color="ff9300"/>
          <w:shd w:val="clear" w:color="auto" w:fill="ffffff"/>
        </w:rPr>
      </w:pP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3. Bilet z 50% zni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k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 xml:space="preserve">ą 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przys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uguje:</w:t>
      </w:r>
    </w:p>
    <w:p>
      <w:pPr>
        <w:pStyle w:val="Domyślne A"/>
        <w:spacing w:before="0" w:line="240" w:lineRule="auto"/>
        <w:rPr>
          <w:rStyle w:val="Brak"/>
          <w:rFonts w:ascii="Calibri" w:cs="Calibri" w:hAnsi="Calibri" w:eastAsia="Calibri"/>
          <w:sz w:val="22"/>
          <w:szCs w:val="22"/>
          <w:u w:color="ff9300"/>
          <w:shd w:val="clear" w:color="auto" w:fill="ffffff"/>
        </w:rPr>
      </w:pP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a) s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  <w:lang w:val="it-IT"/>
        </w:rPr>
        <w:t>enior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 xml:space="preserve">om 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 xml:space="preserve">– 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na podstawie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 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  <w:lang w:val="da-DK"/>
        </w:rPr>
        <w:t>Og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lnopolskiej Karty Seniora</w:t>
      </w:r>
    </w:p>
    <w:p>
      <w:pPr>
        <w:pStyle w:val="Domyślne A"/>
        <w:spacing w:before="0" w:line="240" w:lineRule="auto"/>
        <w:rPr>
          <w:rStyle w:val="Brak"/>
          <w:rFonts w:ascii="Calibri" w:cs="Calibri" w:hAnsi="Calibri" w:eastAsia="Calibri"/>
          <w:sz w:val="22"/>
          <w:szCs w:val="22"/>
          <w:u w:color="211f1f"/>
          <w:shd w:val="clear" w:color="auto" w:fill="ffffff"/>
        </w:rPr>
      </w:pP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 xml:space="preserve">b) rodzinom wielodzietnym 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 xml:space="preserve">– 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na podstawie Karty Du</w:t>
      </w:r>
      <w:r>
        <w:rPr>
          <w:rStyle w:val="Brak"/>
          <w:rFonts w:ascii="Calibri" w:hAnsi="Calibri" w:hint="default"/>
          <w:sz w:val="22"/>
          <w:szCs w:val="22"/>
          <w:u w:color="ff9300"/>
          <w:shd w:val="clear" w:color="auto" w:fill="fffff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ff9300"/>
          <w:shd w:val="clear" w:color="auto" w:fill="ffffff"/>
          <w:rtl w:val="0"/>
        </w:rPr>
        <w:t>ej Rodziny</w:t>
      </w:r>
    </w:p>
    <w:p>
      <w:pPr>
        <w:pStyle w:val="List Paragraph"/>
        <w:tabs>
          <w:tab w:val="left" w:pos="1201"/>
        </w:tabs>
        <w:spacing w:before="5" w:line="276" w:lineRule="auto"/>
        <w:ind w:left="0" w:right="148" w:firstLine="0"/>
        <w:jc w:val="both"/>
      </w:pPr>
    </w:p>
    <w:p>
      <w:pPr>
        <w:pStyle w:val="List Paragraph"/>
        <w:tabs>
          <w:tab w:val="left" w:pos="1201"/>
        </w:tabs>
        <w:spacing w:before="5" w:line="276" w:lineRule="auto"/>
        <w:ind w:left="0" w:right="148" w:firstLine="0"/>
        <w:jc w:val="both"/>
        <w:rPr>
          <w:u w:color="211f1f"/>
        </w:rPr>
      </w:pPr>
    </w:p>
    <w:p>
      <w:pPr>
        <w:pStyle w:val="header"/>
        <w:rPr>
          <w:rStyle w:val="Brak"/>
          <w:u w:color="211f1f"/>
        </w:rPr>
      </w:pPr>
      <w:r>
        <w:rPr>
          <w:rStyle w:val="Brak"/>
          <w:u w:color="211f1f"/>
          <w:rtl w:val="0"/>
          <w:lang w:val="en-US"/>
        </w:rPr>
        <w:t>KINOKARTY</w:t>
      </w:r>
    </w:p>
    <w:p>
      <w:pPr>
        <w:pStyle w:val="List Paragraph"/>
        <w:tabs>
          <w:tab w:val="left" w:pos="1201"/>
        </w:tabs>
        <w:spacing w:before="5" w:line="276" w:lineRule="auto"/>
        <w:ind w:left="0" w:right="148" w:firstLine="0"/>
        <w:jc w:val="both"/>
        <w:rPr>
          <w:u w:color="211f1f"/>
        </w:rPr>
      </w:pPr>
    </w:p>
    <w:p>
      <w:pPr>
        <w:pStyle w:val="Domyślne A"/>
        <w:numPr>
          <w:ilvl w:val="0"/>
          <w:numId w:val="23"/>
        </w:numPr>
        <w:bidi w:val="0"/>
        <w:spacing w:before="0" w:line="240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Brak"/>
          <w:rFonts w:ascii="Calibri" w:hAnsi="Calibri"/>
          <w:sz w:val="22"/>
          <w:szCs w:val="22"/>
          <w:u w:color="211f1f"/>
          <w:rtl w:val="0"/>
        </w:rPr>
        <w:t>Kinokarta to forma przedp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aconej karty wielokrotnego u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 xml:space="preserve">ytku. </w:t>
      </w:r>
    </w:p>
    <w:p>
      <w:pPr>
        <w:pStyle w:val="Domyślne A"/>
        <w:numPr>
          <w:ilvl w:val="0"/>
          <w:numId w:val="23"/>
        </w:numPr>
        <w:bidi w:val="0"/>
        <w:spacing w:before="0" w:line="240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Brak"/>
          <w:rFonts w:ascii="Calibri" w:hAnsi="Calibri"/>
          <w:sz w:val="22"/>
          <w:szCs w:val="22"/>
          <w:u w:color="211f1f"/>
          <w:rtl w:val="0"/>
        </w:rPr>
        <w:t>Kinokart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ę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mo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na naby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ć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w kasie Kina od wtorku do niedzieli w godzinach pracy Kina.</w:t>
      </w:r>
    </w:p>
    <w:p>
      <w:pPr>
        <w:pStyle w:val="Domyślne A"/>
        <w:numPr>
          <w:ilvl w:val="0"/>
          <w:numId w:val="23"/>
        </w:numPr>
        <w:bidi w:val="0"/>
        <w:spacing w:before="0" w:line="240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Brak"/>
          <w:rFonts w:ascii="Calibri" w:hAnsi="Calibri"/>
          <w:sz w:val="22"/>
          <w:szCs w:val="22"/>
          <w:u w:color="211f1f"/>
          <w:rtl w:val="0"/>
        </w:rPr>
        <w:t>Minimalna kwota do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adowania Kinokarty wynosi trzykrotno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ść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kwoty pojedynczego biletu, kt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rego kwota ustalona jest w cenniku b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ę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d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ą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cego Za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łą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cznikiem nr 2 do niniejszego Regulaminu.</w:t>
      </w:r>
    </w:p>
    <w:p>
      <w:pPr>
        <w:pStyle w:val="Domyślne A"/>
        <w:numPr>
          <w:ilvl w:val="0"/>
          <w:numId w:val="23"/>
        </w:numPr>
        <w:bidi w:val="0"/>
        <w:spacing w:before="0" w:line="240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Brak"/>
          <w:rFonts w:ascii="Calibri" w:hAnsi="Calibri"/>
          <w:sz w:val="22"/>
          <w:szCs w:val="22"/>
          <w:u w:color="211f1f"/>
          <w:rtl w:val="0"/>
        </w:rPr>
        <w:t>Wp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acone na Kinokart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ę ś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rodki posiadaj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ą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sw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j okres wa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no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ś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 xml:space="preserve">ci. Niewykorzystane w terminie 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ś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rodki na Kinokarcie nie podlegaj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ą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 xml:space="preserve">zwrotom. </w:t>
      </w:r>
    </w:p>
    <w:p>
      <w:pPr>
        <w:pStyle w:val="Domyślne A"/>
        <w:numPr>
          <w:ilvl w:val="0"/>
          <w:numId w:val="23"/>
        </w:numPr>
        <w:bidi w:val="0"/>
        <w:spacing w:before="0" w:line="240" w:lineRule="auto"/>
        <w:ind w:right="0"/>
        <w:jc w:val="left"/>
        <w:rPr>
          <w:rFonts w:ascii="Calibri" w:hAnsi="Calibri"/>
          <w:sz w:val="22"/>
          <w:szCs w:val="22"/>
          <w:rtl w:val="0"/>
          <w:lang w:val="de-DE"/>
        </w:rPr>
      </w:pPr>
      <w:r>
        <w:rPr>
          <w:rStyle w:val="Brak"/>
          <w:rFonts w:ascii="Calibri" w:hAnsi="Calibri"/>
          <w:sz w:val="22"/>
          <w:szCs w:val="22"/>
          <w:u w:color="211f1f"/>
          <w:rtl w:val="0"/>
          <w:lang w:val="de-DE"/>
        </w:rPr>
        <w:t>Termin wa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no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ś</w:t>
      </w:r>
      <w:r>
        <w:rPr>
          <w:rStyle w:val="Brak"/>
          <w:rFonts w:ascii="Calibri" w:hAnsi="Calibri"/>
          <w:sz w:val="22"/>
          <w:szCs w:val="22"/>
          <w:u w:color="211f1f"/>
          <w:rtl w:val="0"/>
          <w:lang w:val="it-IT"/>
        </w:rPr>
        <w:t xml:space="preserve">ci 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ś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rodk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w Kinokarty oraz jednostkowa cena biletu zale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y od kwoty do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adowania, co obrazuje Cennik Kinokart stanowi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ą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cy Za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łą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cznik nr 2 do niniejszego Regulaminu</w:t>
      </w:r>
    </w:p>
    <w:p>
      <w:pPr>
        <w:pStyle w:val="Domyślne A"/>
        <w:numPr>
          <w:ilvl w:val="0"/>
          <w:numId w:val="23"/>
        </w:numPr>
        <w:bidi w:val="0"/>
        <w:spacing w:before="0" w:line="240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Brak"/>
          <w:rFonts w:ascii="Calibri" w:hAnsi="Calibri"/>
          <w:sz w:val="22"/>
          <w:szCs w:val="22"/>
          <w:u w:color="211f1f"/>
          <w:rtl w:val="0"/>
        </w:rPr>
        <w:t>Ceny bilet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w podane w Cenniku Kinokart obowi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ą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zuj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ą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niezale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 xml:space="preserve">nie od dnia seansu i wybranego miejsca na sali. </w:t>
      </w:r>
    </w:p>
    <w:p>
      <w:pPr>
        <w:pStyle w:val="Domyślne A"/>
        <w:numPr>
          <w:ilvl w:val="0"/>
          <w:numId w:val="23"/>
        </w:numPr>
        <w:bidi w:val="0"/>
        <w:spacing w:before="0" w:line="240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Brak"/>
          <w:rFonts w:ascii="Calibri" w:hAnsi="Calibri"/>
          <w:sz w:val="22"/>
          <w:szCs w:val="22"/>
          <w:u w:color="211f1f"/>
          <w:rtl w:val="0"/>
        </w:rPr>
        <w:t>Kinokarta nie podlega wymianie w cz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ęś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ci ani w ca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o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ś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ci na got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wk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ę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i nie mo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e by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ć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z niej wydana reszta.</w:t>
      </w:r>
    </w:p>
    <w:p>
      <w:pPr>
        <w:pStyle w:val="Domyślne A"/>
        <w:numPr>
          <w:ilvl w:val="0"/>
          <w:numId w:val="23"/>
        </w:numPr>
        <w:bidi w:val="0"/>
        <w:spacing w:before="0" w:line="240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Brak"/>
          <w:rFonts w:ascii="Calibri" w:hAnsi="Calibri"/>
          <w:sz w:val="22"/>
          <w:szCs w:val="22"/>
          <w:u w:color="211f1f"/>
          <w:rtl w:val="0"/>
        </w:rPr>
        <w:t>Posiadaczom 2,3,4, i 5 miesi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ę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cznych Kinokart przys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uguje 10% zni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ka na popcorn i nachos. Posiadaczom kart p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ół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rocznych i rocznych: 20% zni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 xml:space="preserve">ka na popcorn i nachos. </w:t>
      </w:r>
    </w:p>
    <w:p>
      <w:pPr>
        <w:pStyle w:val="Domyślne A"/>
        <w:numPr>
          <w:ilvl w:val="0"/>
          <w:numId w:val="23"/>
        </w:numPr>
        <w:bidi w:val="0"/>
        <w:spacing w:before="0" w:line="240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Brak"/>
          <w:rFonts w:ascii="Calibri" w:hAnsi="Calibri"/>
          <w:sz w:val="22"/>
          <w:szCs w:val="22"/>
          <w:u w:color="211f1f"/>
          <w:rtl w:val="0"/>
        </w:rPr>
        <w:t>Korzystanie z Kinokart nie uprawnia do korzystania ze zni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ek przedsprzeda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owych Kina w my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ś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l zasady, i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ż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 xml:space="preserve">promocje nie 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łą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cz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ą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si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ę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 xml:space="preserve">. </w:t>
      </w:r>
    </w:p>
    <w:p>
      <w:pPr>
        <w:pStyle w:val="Domyślne A"/>
        <w:spacing w:before="0" w:line="240" w:lineRule="auto"/>
        <w:jc w:val="center"/>
        <w:rPr>
          <w:rFonts w:ascii="Calibri" w:cs="Calibri" w:hAnsi="Calibri" w:eastAsia="Calibri"/>
          <w:sz w:val="22"/>
          <w:szCs w:val="22"/>
          <w:u w:color="211f1f"/>
        </w:rPr>
      </w:pPr>
    </w:p>
    <w:p>
      <w:pPr>
        <w:pStyle w:val="Domyślne A"/>
        <w:spacing w:before="0" w:line="240" w:lineRule="auto"/>
        <w:jc w:val="center"/>
        <w:rPr>
          <w:rFonts w:ascii="Calibri" w:cs="Calibri" w:hAnsi="Calibri" w:eastAsia="Calibri"/>
          <w:sz w:val="22"/>
          <w:szCs w:val="22"/>
          <w:u w:color="211f1f"/>
        </w:rPr>
      </w:pPr>
    </w:p>
    <w:p>
      <w:pPr>
        <w:pStyle w:val="Domyślne A"/>
        <w:spacing w:before="0" w:line="240" w:lineRule="auto"/>
        <w:ind w:left="393" w:firstLine="0"/>
        <w:jc w:val="center"/>
        <w:rPr>
          <w:rFonts w:ascii="Calibri" w:cs="Calibri" w:hAnsi="Calibri" w:eastAsia="Calibri"/>
          <w:u w:color="211f1f"/>
        </w:rPr>
      </w:pPr>
    </w:p>
    <w:p>
      <w:pPr>
        <w:pStyle w:val="Domyślne A"/>
        <w:spacing w:before="0" w:line="240" w:lineRule="auto"/>
        <w:ind w:left="393" w:firstLine="0"/>
        <w:jc w:val="center"/>
        <w:rPr>
          <w:rFonts w:ascii="Calibri" w:cs="Calibri" w:hAnsi="Calibri" w:eastAsia="Calibri"/>
          <w:u w:color="211f1f"/>
        </w:rPr>
      </w:pPr>
    </w:p>
    <w:p>
      <w:pPr>
        <w:pStyle w:val="Domyślne A"/>
        <w:spacing w:before="0" w:line="240" w:lineRule="auto"/>
        <w:ind w:left="393" w:firstLine="0"/>
        <w:jc w:val="center"/>
        <w:rPr>
          <w:rFonts w:ascii="Calibri" w:cs="Calibri" w:hAnsi="Calibri" w:eastAsia="Calibri"/>
          <w:u w:color="211f1f"/>
        </w:rPr>
      </w:pPr>
    </w:p>
    <w:p>
      <w:pPr>
        <w:pStyle w:val="Domyślne A"/>
        <w:spacing w:before="0" w:line="240" w:lineRule="auto"/>
        <w:ind w:left="393" w:firstLine="0"/>
        <w:jc w:val="center"/>
        <w:rPr>
          <w:rStyle w:val="Brak"/>
          <w:rFonts w:ascii="Calibri" w:cs="Calibri" w:hAnsi="Calibri" w:eastAsia="Calibri"/>
          <w:b w:val="1"/>
          <w:bCs w:val="1"/>
          <w:sz w:val="22"/>
          <w:szCs w:val="22"/>
          <w:u w:color="211f1f"/>
        </w:rPr>
      </w:pPr>
      <w:r>
        <w:rPr>
          <w:rStyle w:val="Brak"/>
          <w:rFonts w:ascii="Calibri" w:hAnsi="Calibri"/>
          <w:b w:val="1"/>
          <w:bCs w:val="1"/>
          <w:sz w:val="22"/>
          <w:szCs w:val="22"/>
          <w:u w:color="211f1f"/>
          <w:rtl w:val="0"/>
          <w:lang w:val="de-DE"/>
        </w:rPr>
        <w:t xml:space="preserve">KODY RABATOWE </w:t>
      </w:r>
    </w:p>
    <w:p>
      <w:pPr>
        <w:pStyle w:val="Domyślne A"/>
        <w:numPr>
          <w:ilvl w:val="0"/>
          <w:numId w:val="24"/>
        </w:numPr>
        <w:bidi w:val="0"/>
        <w:spacing w:before="0" w:line="240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Brak"/>
          <w:rFonts w:ascii="Calibri" w:hAnsi="Calibri"/>
          <w:sz w:val="22"/>
          <w:szCs w:val="22"/>
          <w:u w:color="211f1f"/>
          <w:rtl w:val="0"/>
        </w:rPr>
        <w:t>Kod rabatowy jedno lub wielokrotnego u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ytku mo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na uzyska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ć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, bior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ą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c udzia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ł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w konkursach organizowanych przez Szyd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owieckie Centrum Kultury - Zamek.</w:t>
      </w:r>
    </w:p>
    <w:p>
      <w:pPr>
        <w:pStyle w:val="Domyślne A"/>
        <w:numPr>
          <w:ilvl w:val="0"/>
          <w:numId w:val="23"/>
        </w:numPr>
        <w:bidi w:val="0"/>
        <w:spacing w:before="0" w:line="240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Brak"/>
          <w:rFonts w:ascii="Calibri" w:hAnsi="Calibri"/>
          <w:sz w:val="22"/>
          <w:szCs w:val="22"/>
          <w:u w:color="211f1f"/>
          <w:rtl w:val="0"/>
        </w:rPr>
        <w:t>Kod rabatowy zostaje wys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ł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any na wskazany przez U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ytkownika adres e-mailowy lub numer telefonu.</w:t>
      </w:r>
    </w:p>
    <w:p>
      <w:pPr>
        <w:pStyle w:val="Domyślne A"/>
        <w:numPr>
          <w:ilvl w:val="0"/>
          <w:numId w:val="23"/>
        </w:numPr>
        <w:bidi w:val="0"/>
        <w:spacing w:before="0" w:line="240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Brak"/>
          <w:rFonts w:ascii="Calibri" w:hAnsi="Calibri"/>
          <w:sz w:val="22"/>
          <w:szCs w:val="22"/>
          <w:u w:color="211f1f"/>
          <w:rtl w:val="0"/>
        </w:rPr>
        <w:t>Kody rabatowe mo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liwe s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ą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do wykorzystania wy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łą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cznie w sprzeda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y online poprzez serwis Bilety24.</w:t>
      </w:r>
    </w:p>
    <w:p>
      <w:pPr>
        <w:pStyle w:val="Domyślne A"/>
        <w:spacing w:before="0" w:line="24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:u w:color="211f1f"/>
        </w:rPr>
      </w:pPr>
    </w:p>
    <w:p>
      <w:pPr>
        <w:pStyle w:val="Domyślne A"/>
        <w:spacing w:before="0" w:line="24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:u w:color="211f1f"/>
        </w:rPr>
      </w:pPr>
    </w:p>
    <w:p>
      <w:pPr>
        <w:pStyle w:val="Domyślne A"/>
        <w:spacing w:before="0" w:line="240" w:lineRule="auto"/>
        <w:jc w:val="center"/>
        <w:rPr>
          <w:rStyle w:val="Brak"/>
          <w:rFonts w:ascii="Calibri" w:cs="Calibri" w:hAnsi="Calibri" w:eastAsia="Calibri"/>
          <w:b w:val="1"/>
          <w:bCs w:val="1"/>
          <w:sz w:val="22"/>
          <w:szCs w:val="22"/>
          <w:u w:color="211f1f"/>
        </w:rPr>
      </w:pPr>
      <w:r>
        <w:rPr>
          <w:rStyle w:val="Brak"/>
          <w:rFonts w:ascii="Calibri" w:hAnsi="Calibri"/>
          <w:b w:val="1"/>
          <w:bCs w:val="1"/>
          <w:sz w:val="22"/>
          <w:szCs w:val="22"/>
          <w:u w:color="211f1f"/>
          <w:rtl w:val="0"/>
        </w:rPr>
        <w:t>SEANSE DEDYKOWANE</w:t>
      </w:r>
    </w:p>
    <w:p>
      <w:pPr>
        <w:pStyle w:val="Domyślne A"/>
        <w:spacing w:before="0" w:line="24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:u w:color="211f1f"/>
        </w:rPr>
      </w:pPr>
    </w:p>
    <w:p>
      <w:pPr>
        <w:pStyle w:val="Domyślne A"/>
        <w:spacing w:before="0" w:line="240" w:lineRule="auto"/>
        <w:rPr>
          <w:rStyle w:val="Brak"/>
          <w:rFonts w:ascii="Calibri" w:cs="Calibri" w:hAnsi="Calibri" w:eastAsia="Calibri"/>
          <w:b w:val="1"/>
          <w:bCs w:val="1"/>
          <w:sz w:val="22"/>
          <w:szCs w:val="22"/>
          <w:u w:color="211f1f"/>
        </w:rPr>
      </w:pPr>
      <w:r>
        <w:rPr>
          <w:rStyle w:val="Brak"/>
          <w:rFonts w:ascii="Calibri" w:hAnsi="Calibri"/>
          <w:b w:val="1"/>
          <w:bCs w:val="1"/>
          <w:sz w:val="22"/>
          <w:szCs w:val="22"/>
          <w:u w:color="211f1f"/>
          <w:rtl w:val="0"/>
        </w:rPr>
        <w:t xml:space="preserve">1.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Do zam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wienia seansu dodatkowego uprawnione s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ą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grupy szkolne powy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ej 30 os. oraz grupy pozaszkolne powy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>ż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ej 50 os. Ceny bilet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w na seanse dedykowane zale</w:t>
      </w:r>
      <w:r>
        <w:rPr>
          <w:rStyle w:val="Brak"/>
          <w:rFonts w:ascii="Calibri" w:hAnsi="Calibri" w:hint="default"/>
          <w:sz w:val="22"/>
          <w:szCs w:val="22"/>
          <w:u w:color="211f1f"/>
          <w:rtl w:val="0"/>
        </w:rPr>
        <w:t xml:space="preserve">żą </w:t>
      </w:r>
      <w:r>
        <w:rPr>
          <w:rStyle w:val="Brak"/>
          <w:rFonts w:ascii="Calibri" w:hAnsi="Calibri"/>
          <w:sz w:val="22"/>
          <w:szCs w:val="22"/>
          <w:u w:color="211f1f"/>
          <w:rtl w:val="0"/>
        </w:rPr>
        <w:t>od dystrybutora filmowego.</w:t>
      </w:r>
    </w:p>
    <w:p>
      <w:pPr>
        <w:pStyle w:val="Domyślne A"/>
        <w:spacing w:before="0" w:line="24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:u w:color="211f1f"/>
        </w:rPr>
      </w:pPr>
    </w:p>
    <w:p>
      <w:pPr>
        <w:pStyle w:val="header"/>
        <w:jc w:val="left"/>
        <w:rPr>
          <w:b w:val="0"/>
          <w:bCs w:val="0"/>
        </w:rPr>
      </w:pPr>
    </w:p>
    <w:p>
      <w:pPr>
        <w:pStyle w:val="header"/>
      </w:pPr>
      <w:r>
        <w:rPr>
          <w:rStyle w:val="Brak"/>
          <w:u w:color="211f1f"/>
          <w:rtl w:val="0"/>
          <w:lang w:val="de-DE"/>
        </w:rPr>
        <w:t>REPERTUAR</w:t>
      </w:r>
      <w:r>
        <w:rPr>
          <w:rStyle w:val="Brak"/>
          <w:u w:color="211f1f"/>
          <w:rtl w:val="0"/>
          <w:lang w:val="en-US"/>
        </w:rPr>
        <w:t xml:space="preserve"> KINA</w:t>
      </w:r>
    </w:p>
    <w:p>
      <w:pPr>
        <w:pStyle w:val="Body Text"/>
        <w:spacing w:before="2"/>
        <w:ind w:left="0" w:firstLine="0"/>
        <w:rPr>
          <w:b w:val="1"/>
          <w:bCs w:val="1"/>
          <w:sz w:val="26"/>
          <w:szCs w:val="26"/>
        </w:rPr>
      </w:pPr>
    </w:p>
    <w:p>
      <w:pPr>
        <w:pStyle w:val="List Paragraph"/>
        <w:numPr>
          <w:ilvl w:val="0"/>
          <w:numId w:val="26"/>
        </w:numPr>
        <w:bidi w:val="0"/>
        <w:spacing w:line="276" w:lineRule="auto"/>
        <w:ind w:right="1222"/>
        <w:jc w:val="left"/>
        <w:rPr>
          <w:rtl w:val="0"/>
          <w:lang w:val="it-IT"/>
        </w:rPr>
      </w:pPr>
      <w:r>
        <w:rPr>
          <w:rStyle w:val="Brak"/>
          <w:u w:color="211f1f"/>
          <w:rtl w:val="0"/>
          <w:lang w:val="it-IT"/>
        </w:rPr>
        <w:t>Repertuar</w:t>
      </w:r>
      <w:r>
        <w:rPr>
          <w:rStyle w:val="Brak"/>
          <w:u w:color="211f1f"/>
          <w:rtl w:val="0"/>
          <w:lang w:val="de-DE"/>
        </w:rPr>
        <w:t xml:space="preserve"> na dost</w:t>
      </w:r>
      <w:r>
        <w:rPr>
          <w:rStyle w:val="Brak"/>
          <w:u w:color="211f1f"/>
          <w:rtl w:val="0"/>
          <w:lang w:val="de-DE"/>
        </w:rPr>
        <w:t>ę</w:t>
      </w:r>
      <w:r>
        <w:rPr>
          <w:rStyle w:val="Brak"/>
          <w:u w:color="211f1f"/>
          <w:rtl w:val="0"/>
          <w:lang w:val="de-DE"/>
        </w:rPr>
        <w:t>pny jest w kasie Kina, w witrynach przy wej</w:t>
      </w:r>
      <w:r>
        <w:rPr>
          <w:rStyle w:val="Brak"/>
          <w:u w:color="211f1f"/>
          <w:rtl w:val="0"/>
          <w:lang w:val="de-DE"/>
        </w:rPr>
        <w:t>ś</w:t>
      </w:r>
      <w:r>
        <w:rPr>
          <w:rStyle w:val="Brak"/>
          <w:u w:color="211f1f"/>
          <w:rtl w:val="0"/>
          <w:lang w:val="de-DE"/>
        </w:rPr>
        <w:t xml:space="preserve">ciu do Kina, pod </w:t>
      </w:r>
      <w:r>
        <w:rPr>
          <w:rStyle w:val="Brak"/>
          <w:u w:color="211f1f"/>
          <w:rtl w:val="0"/>
          <w:lang w:val="es-ES_tradnl"/>
        </w:rPr>
        <w:t xml:space="preserve">adresem: </w:t>
      </w:r>
      <w:r>
        <w:rPr>
          <w:rStyle w:val="Hyperlink.2"/>
          <w:u w:val="single" w:color="0461c1"/>
          <w:lang w:val="de-DE"/>
        </w:rPr>
        <w:fldChar w:fldCharType="begin" w:fldLock="0"/>
      </w:r>
      <w:r>
        <w:rPr>
          <w:rStyle w:val="Hyperlink.2"/>
          <w:u w:val="single" w:color="0461c1"/>
          <w:lang w:val="de-DE"/>
        </w:rPr>
        <w:instrText xml:space="preserve"> HYPERLINK "http://www.facebook.pl/kinoszydlowiec"</w:instrText>
      </w:r>
      <w:r>
        <w:rPr>
          <w:rStyle w:val="Hyperlink.2"/>
          <w:u w:val="single" w:color="0461c1"/>
          <w:lang w:val="de-DE"/>
        </w:rPr>
        <w:fldChar w:fldCharType="separate" w:fldLock="0"/>
      </w:r>
      <w:r>
        <w:rPr>
          <w:rStyle w:val="Hyperlink.2"/>
          <w:u w:val="single" w:color="0461c1"/>
          <w:rtl w:val="0"/>
          <w:lang w:val="de-DE"/>
        </w:rPr>
        <w:t>www.facebook.pl/kinoszydlowiec</w:t>
      </w:r>
      <w:r>
        <w:rPr/>
        <w:fldChar w:fldCharType="end" w:fldLock="0"/>
      </w:r>
      <w:r>
        <w:rPr>
          <w:rStyle w:val="Brak"/>
          <w:u w:color="0461c1"/>
          <w:rtl w:val="0"/>
          <w:lang w:val="de-DE"/>
        </w:rPr>
        <w:t xml:space="preserve"> </w:t>
      </w:r>
      <w:r>
        <w:rPr>
          <w:rStyle w:val="Brak"/>
          <w:u w:color="211f1f"/>
          <w:rtl w:val="0"/>
          <w:lang w:val="de-DE"/>
        </w:rPr>
        <w:t xml:space="preserve">, </w:t>
      </w:r>
      <w:r>
        <w:rPr>
          <w:rStyle w:val="Hyperlink.2"/>
          <w:u w:val="single" w:color="0461c1"/>
          <w:lang w:val="de-DE"/>
        </w:rPr>
        <w:fldChar w:fldCharType="begin" w:fldLock="0"/>
      </w:r>
      <w:r>
        <w:rPr>
          <w:rStyle w:val="Hyperlink.2"/>
          <w:u w:val="single" w:color="0461c1"/>
          <w:lang w:val="de-DE"/>
        </w:rPr>
        <w:instrText xml:space="preserve"> HYPERLINK "http://www.sckzamek.pl/"</w:instrText>
      </w:r>
      <w:r>
        <w:rPr>
          <w:rStyle w:val="Hyperlink.2"/>
          <w:u w:val="single" w:color="0461c1"/>
          <w:lang w:val="de-DE"/>
        </w:rPr>
        <w:fldChar w:fldCharType="separate" w:fldLock="0"/>
      </w:r>
      <w:r>
        <w:rPr>
          <w:rStyle w:val="Hyperlink.2"/>
          <w:u w:val="single" w:color="0461c1"/>
          <w:rtl w:val="0"/>
          <w:lang w:val="de-DE"/>
        </w:rPr>
        <w:t>www.sckzamek.pl</w:t>
      </w:r>
      <w:r>
        <w:rPr>
          <w:rStyle w:val="Brak"/>
          <w:u w:color="211f1f"/>
          <w:rtl w:val="0"/>
          <w:lang w:val="de-DE"/>
        </w:rPr>
        <w:t>,</w:t>
      </w:r>
      <w:r>
        <w:rPr/>
        <w:fldChar w:fldCharType="end" w:fldLock="0"/>
      </w:r>
      <w:r>
        <w:rPr>
          <w:rStyle w:val="Brak"/>
          <w:u w:color="211f1f"/>
          <w:rtl w:val="0"/>
          <w:lang w:val="de-DE"/>
        </w:rPr>
        <w:t xml:space="preserve"> </w:t>
      </w:r>
      <w:r>
        <w:rPr>
          <w:rStyle w:val="Hyperlink.2"/>
          <w:u w:val="single" w:color="0461c1"/>
          <w:lang w:val="de-DE"/>
        </w:rPr>
        <w:fldChar w:fldCharType="begin" w:fldLock="0"/>
      </w:r>
      <w:r>
        <w:rPr>
          <w:rStyle w:val="Hyperlink.2"/>
          <w:u w:val="single" w:color="0461c1"/>
          <w:lang w:val="de-DE"/>
        </w:rPr>
        <w:instrText xml:space="preserve"> HYPERLINK "http://www.kinoszydlowiec.pl/"</w:instrText>
      </w:r>
      <w:r>
        <w:rPr>
          <w:rStyle w:val="Hyperlink.2"/>
          <w:u w:val="single" w:color="0461c1"/>
          <w:lang w:val="de-DE"/>
        </w:rPr>
        <w:fldChar w:fldCharType="separate" w:fldLock="0"/>
      </w:r>
      <w:r>
        <w:rPr>
          <w:rStyle w:val="Hyperlink.2"/>
          <w:u w:val="single" w:color="0461c1"/>
          <w:rtl w:val="0"/>
          <w:lang w:val="de-DE"/>
        </w:rPr>
        <w:t>www.kinoszydlowiec.pl</w:t>
      </w:r>
      <w:r>
        <w:rPr/>
        <w:fldChar w:fldCharType="end" w:fldLock="0"/>
      </w:r>
    </w:p>
    <w:p>
      <w:pPr>
        <w:pStyle w:val="List Paragraph"/>
        <w:numPr>
          <w:ilvl w:val="0"/>
          <w:numId w:val="26"/>
        </w:numPr>
        <w:spacing w:before="2"/>
        <w:rPr>
          <w:lang w:val="de-DE"/>
        </w:rPr>
      </w:pPr>
      <w:r>
        <w:rPr>
          <w:rStyle w:val="Brak"/>
          <w:u w:color="211f1f"/>
          <w:rtl w:val="0"/>
          <w:lang w:val="de-DE"/>
        </w:rPr>
        <w:t xml:space="preserve">Kino zastrzega sobie prawo do zmiany </w:t>
      </w:r>
      <w:r>
        <w:rPr>
          <w:rStyle w:val="Brak"/>
          <w:u w:color="211f1f"/>
          <w:rtl w:val="0"/>
          <w:lang w:val="it-IT"/>
        </w:rPr>
        <w:t>repertuaru</w:t>
      </w:r>
      <w:r>
        <w:rPr>
          <w:rStyle w:val="Brak"/>
          <w:u w:color="211f1f"/>
          <w:rtl w:val="0"/>
          <w:lang w:val="de-DE"/>
        </w:rPr>
        <w:t xml:space="preserve"> bez podania przyczyny.</w:t>
      </w:r>
    </w:p>
    <w:p>
      <w:pPr>
        <w:pStyle w:val="List Paragraph"/>
        <w:numPr>
          <w:ilvl w:val="0"/>
          <w:numId w:val="27"/>
        </w:numPr>
        <w:spacing w:before="38"/>
        <w:rPr>
          <w:lang w:val="de-DE"/>
        </w:rPr>
      </w:pPr>
      <w:r>
        <w:rPr>
          <w:rStyle w:val="Brak"/>
          <w:u w:color="211f1f"/>
          <w:rtl w:val="0"/>
          <w:lang w:val="de-DE"/>
        </w:rPr>
        <w:t>Kino nie ponosi odpowiedzialno</w:t>
      </w:r>
      <w:r>
        <w:rPr>
          <w:rStyle w:val="Brak"/>
          <w:u w:color="211f1f"/>
          <w:rtl w:val="0"/>
          <w:lang w:val="de-DE"/>
        </w:rPr>
        <w:t>ś</w:t>
      </w:r>
      <w:r>
        <w:rPr>
          <w:rStyle w:val="Brak"/>
          <w:u w:color="211f1f"/>
          <w:rtl w:val="0"/>
          <w:lang w:val="de-DE"/>
        </w:rPr>
        <w:t xml:space="preserve">ci za </w:t>
      </w:r>
      <w:r>
        <w:rPr>
          <w:rStyle w:val="Brak"/>
          <w:u w:color="211f1f"/>
          <w:rtl w:val="0"/>
          <w:lang w:val="it-IT"/>
        </w:rPr>
        <w:t>repertuar</w:t>
      </w:r>
      <w:r>
        <w:rPr>
          <w:rStyle w:val="Brak"/>
          <w:u w:color="211f1f"/>
          <w:rtl w:val="0"/>
          <w:lang w:val="de-DE"/>
        </w:rPr>
        <w:t xml:space="preserve"> Kina udost</w:t>
      </w:r>
      <w:r>
        <w:rPr>
          <w:rStyle w:val="Brak"/>
          <w:u w:color="211f1f"/>
          <w:rtl w:val="0"/>
          <w:lang w:val="de-DE"/>
        </w:rPr>
        <w:t>ę</w:t>
      </w:r>
      <w:r>
        <w:rPr>
          <w:rStyle w:val="Brak"/>
          <w:u w:color="211f1f"/>
          <w:rtl w:val="0"/>
          <w:lang w:val="de-DE"/>
        </w:rPr>
        <w:t>pniany w mediach oraz w innych miejscach</w:t>
      </w:r>
    </w:p>
    <w:p>
      <w:pPr>
        <w:pStyle w:val="Body Text"/>
        <w:spacing w:before="42"/>
        <w:ind w:firstLine="0"/>
      </w:pPr>
      <w:r>
        <w:rPr>
          <w:rStyle w:val="Brak"/>
          <w:u w:color="211f1f"/>
          <w:rtl w:val="0"/>
        </w:rPr>
        <w:t>ni</w:t>
      </w:r>
      <w:r>
        <w:rPr>
          <w:rStyle w:val="Brak"/>
          <w:u w:color="211f1f"/>
          <w:rtl w:val="0"/>
        </w:rPr>
        <w:t xml:space="preserve">ż </w:t>
      </w:r>
      <w:r>
        <w:rPr>
          <w:rStyle w:val="Brak"/>
          <w:u w:color="211f1f"/>
          <w:rtl w:val="0"/>
        </w:rPr>
        <w:t>wy</w:t>
      </w:r>
      <w:r>
        <w:rPr>
          <w:rStyle w:val="Brak"/>
          <w:u w:color="211f1f"/>
          <w:rtl w:val="0"/>
        </w:rPr>
        <w:t>ż</w:t>
      </w:r>
      <w:r>
        <w:rPr>
          <w:rStyle w:val="Brak"/>
          <w:u w:color="211f1f"/>
          <w:rtl w:val="0"/>
        </w:rPr>
        <w:t>ej wymienione strony internetowe, na kt</w:t>
      </w:r>
      <w:r>
        <w:rPr>
          <w:rStyle w:val="Brak"/>
          <w:u w:color="211f1f"/>
          <w:rtl w:val="0"/>
          <w:lang w:val="es-ES_tradnl"/>
        </w:rPr>
        <w:t>ó</w:t>
      </w:r>
      <w:r>
        <w:rPr>
          <w:rStyle w:val="Brak"/>
          <w:u w:color="211f1f"/>
          <w:rtl w:val="0"/>
        </w:rPr>
        <w:t>rego tre</w:t>
      </w:r>
      <w:r>
        <w:rPr>
          <w:rStyle w:val="Brak"/>
          <w:u w:color="211f1f"/>
          <w:rtl w:val="0"/>
        </w:rPr>
        <w:t xml:space="preserve">ść </w:t>
      </w:r>
      <w:r>
        <w:rPr>
          <w:rStyle w:val="Brak"/>
          <w:u w:color="211f1f"/>
          <w:rtl w:val="0"/>
        </w:rPr>
        <w:t>i poprawno</w:t>
      </w:r>
      <w:r>
        <w:rPr>
          <w:rStyle w:val="Brak"/>
          <w:u w:color="211f1f"/>
          <w:rtl w:val="0"/>
        </w:rPr>
        <w:t xml:space="preserve">ść </w:t>
      </w:r>
      <w:r>
        <w:rPr>
          <w:rStyle w:val="Brak"/>
          <w:u w:color="211f1f"/>
          <w:rtl w:val="0"/>
        </w:rPr>
        <w:t>nie ma wp</w:t>
      </w:r>
      <w:r>
        <w:rPr>
          <w:rStyle w:val="Brak"/>
          <w:u w:color="211f1f"/>
          <w:rtl w:val="0"/>
        </w:rPr>
        <w:t>ł</w:t>
      </w:r>
      <w:r>
        <w:rPr>
          <w:rStyle w:val="Brak"/>
          <w:u w:color="211f1f"/>
          <w:rtl w:val="0"/>
        </w:rPr>
        <w:t>ywu.</w:t>
      </w:r>
    </w:p>
    <w:p>
      <w:pPr>
        <w:pStyle w:val="Body Text"/>
        <w:spacing w:before="1"/>
        <w:ind w:left="0" w:firstLine="0"/>
        <w:rPr>
          <w:sz w:val="26"/>
          <w:szCs w:val="26"/>
          <w:u w:color="ff9300"/>
        </w:rPr>
      </w:pPr>
    </w:p>
    <w:p>
      <w:pPr>
        <w:pStyle w:val="header"/>
        <w:spacing w:before="1"/>
        <w:ind w:right="2997"/>
        <w:rPr>
          <w:rStyle w:val="Brak"/>
          <w:u w:color="ff9300"/>
        </w:rPr>
      </w:pPr>
      <w:r>
        <w:rPr>
          <w:rStyle w:val="Brak"/>
          <w:u w:color="211f1f"/>
          <w:rtl w:val="0"/>
          <w:lang w:val="en-US"/>
        </w:rPr>
        <w:t xml:space="preserve">ZASADY ZWROTU I WYMIANY </w:t>
      </w:r>
      <w:r>
        <w:rPr>
          <w:rStyle w:val="Brak"/>
          <w:u w:color="211f1f"/>
          <w:rtl w:val="0"/>
          <w:lang w:val="da-DK"/>
        </w:rPr>
        <w:t>BILETU</w:t>
      </w:r>
    </w:p>
    <w:p>
      <w:pPr>
        <w:pStyle w:val="Body Text"/>
        <w:spacing w:before="2"/>
        <w:ind w:left="0" w:firstLine="0"/>
        <w:rPr>
          <w:b w:val="1"/>
          <w:bCs w:val="1"/>
          <w:sz w:val="26"/>
          <w:szCs w:val="26"/>
          <w:u w:color="ff9300"/>
        </w:rPr>
      </w:pPr>
    </w:p>
    <w:p>
      <w:pPr>
        <w:pStyle w:val="List Paragraph"/>
        <w:numPr>
          <w:ilvl w:val="0"/>
          <w:numId w:val="29"/>
        </w:numPr>
        <w:bidi w:val="0"/>
        <w:spacing w:line="276" w:lineRule="auto"/>
        <w:ind w:right="884"/>
        <w:jc w:val="left"/>
        <w:rPr>
          <w:rtl w:val="0"/>
          <w:lang w:val="de-DE"/>
        </w:rPr>
      </w:pPr>
      <w:r>
        <w:rPr>
          <w:rStyle w:val="Brak"/>
          <w:u w:color="ff9300"/>
          <w:rtl w:val="0"/>
          <w:lang w:val="de-DE"/>
        </w:rPr>
        <w:t>Zwrotom podlegaj</w:t>
      </w:r>
      <w:r>
        <w:rPr>
          <w:rStyle w:val="Brak"/>
          <w:u w:color="ff9300"/>
          <w:rtl w:val="0"/>
          <w:lang w:val="de-DE"/>
        </w:rPr>
        <w:t xml:space="preserve">ą </w:t>
      </w:r>
      <w:r>
        <w:rPr>
          <w:rStyle w:val="Brak"/>
          <w:u w:color="ff9300"/>
          <w:rtl w:val="0"/>
          <w:lang w:val="de-DE"/>
        </w:rPr>
        <w:t>wy</w:t>
      </w:r>
      <w:r>
        <w:rPr>
          <w:rStyle w:val="Brak"/>
          <w:u w:color="ff9300"/>
          <w:rtl w:val="0"/>
          <w:lang w:val="de-DE"/>
        </w:rPr>
        <w:t>łą</w:t>
      </w:r>
      <w:r>
        <w:rPr>
          <w:rStyle w:val="Brak"/>
          <w:u w:color="ff9300"/>
          <w:rtl w:val="0"/>
          <w:lang w:val="de-DE"/>
        </w:rPr>
        <w:t>cznie bilety zakupione na seanse odwo</w:t>
      </w:r>
      <w:r>
        <w:rPr>
          <w:rStyle w:val="Brak"/>
          <w:u w:color="ff9300"/>
          <w:rtl w:val="0"/>
          <w:lang w:val="de-DE"/>
        </w:rPr>
        <w:t>ł</w:t>
      </w:r>
      <w:r>
        <w:rPr>
          <w:rStyle w:val="Brak"/>
          <w:u w:color="ff9300"/>
          <w:rtl w:val="0"/>
          <w:lang w:val="de-DE"/>
        </w:rPr>
        <w:t>ane z winy Organizatora.</w:t>
      </w:r>
    </w:p>
    <w:p>
      <w:pPr>
        <w:pStyle w:val="List Paragraph"/>
        <w:numPr>
          <w:ilvl w:val="0"/>
          <w:numId w:val="29"/>
        </w:numPr>
        <w:bidi w:val="0"/>
        <w:spacing w:line="276" w:lineRule="auto"/>
        <w:ind w:right="884"/>
        <w:jc w:val="left"/>
        <w:rPr>
          <w:b w:val="1"/>
          <w:bCs w:val="1"/>
          <w:rtl w:val="0"/>
          <w:lang w:val="de-DE"/>
        </w:rPr>
      </w:pPr>
      <w:r>
        <w:rPr>
          <w:rStyle w:val="Brak"/>
          <w:b w:val="1"/>
          <w:bCs w:val="1"/>
          <w:u w:color="ff9300"/>
          <w:rtl w:val="0"/>
          <w:lang w:val="de-DE"/>
        </w:rPr>
        <w:t>Bilety mo</w:t>
      </w:r>
      <w:r>
        <w:rPr>
          <w:rStyle w:val="Brak"/>
          <w:b w:val="1"/>
          <w:bCs w:val="1"/>
          <w:u w:color="ff9300"/>
          <w:rtl w:val="0"/>
          <w:lang w:val="de-DE"/>
        </w:rPr>
        <w:t>ż</w:t>
      </w:r>
      <w:r>
        <w:rPr>
          <w:rStyle w:val="Brak"/>
          <w:b w:val="1"/>
          <w:bCs w:val="1"/>
          <w:u w:color="ff9300"/>
          <w:rtl w:val="0"/>
          <w:lang w:val="de-DE"/>
        </w:rPr>
        <w:t>na wymieni</w:t>
      </w:r>
      <w:r>
        <w:rPr>
          <w:rStyle w:val="Brak"/>
          <w:b w:val="1"/>
          <w:bCs w:val="1"/>
          <w:u w:color="ff9300"/>
          <w:rtl w:val="0"/>
          <w:lang w:val="de-DE"/>
        </w:rPr>
        <w:t xml:space="preserve">ć </w:t>
      </w:r>
      <w:r>
        <w:rPr>
          <w:rStyle w:val="Brak"/>
          <w:b w:val="1"/>
          <w:bCs w:val="1"/>
          <w:u w:color="ff9300"/>
          <w:rtl w:val="0"/>
          <w:lang w:val="de-DE"/>
        </w:rPr>
        <w:t>na inny seans dost</w:t>
      </w:r>
      <w:r>
        <w:rPr>
          <w:rStyle w:val="Brak"/>
          <w:b w:val="1"/>
          <w:bCs w:val="1"/>
          <w:u w:color="ff9300"/>
          <w:rtl w:val="0"/>
          <w:lang w:val="de-DE"/>
        </w:rPr>
        <w:t>ę</w:t>
      </w:r>
      <w:r>
        <w:rPr>
          <w:rStyle w:val="Brak"/>
          <w:b w:val="1"/>
          <w:bCs w:val="1"/>
          <w:u w:color="ff9300"/>
          <w:rtl w:val="0"/>
          <w:lang w:val="de-DE"/>
        </w:rPr>
        <w:t xml:space="preserve">pny w repertuarze Kina. </w:t>
      </w:r>
    </w:p>
    <w:p>
      <w:pPr>
        <w:pStyle w:val="List Paragraph"/>
        <w:numPr>
          <w:ilvl w:val="0"/>
          <w:numId w:val="29"/>
        </w:numPr>
        <w:bidi w:val="0"/>
        <w:spacing w:line="276" w:lineRule="auto"/>
        <w:ind w:right="884"/>
        <w:jc w:val="left"/>
        <w:rPr>
          <w:rtl w:val="0"/>
          <w:lang w:val="de-DE"/>
        </w:rPr>
      </w:pPr>
      <w:r>
        <w:rPr>
          <w:rStyle w:val="Brak"/>
          <w:u w:color="211f1f"/>
          <w:rtl w:val="0"/>
          <w:lang w:val="de-DE"/>
        </w:rPr>
        <w:t>Zwrotu i wymiany bilet</w:t>
      </w:r>
      <w:r>
        <w:rPr>
          <w:rStyle w:val="Brak"/>
          <w:u w:color="211f1f"/>
          <w:rtl w:val="0"/>
          <w:lang w:val="es-ES_tradnl"/>
        </w:rPr>
        <w:t>ó</w:t>
      </w:r>
      <w:r>
        <w:rPr>
          <w:rStyle w:val="Brak"/>
          <w:u w:color="211f1f"/>
          <w:rtl w:val="0"/>
          <w:lang w:val="de-DE"/>
        </w:rPr>
        <w:t>w zakupionych w kasie mo</w:t>
      </w:r>
      <w:r>
        <w:rPr>
          <w:rStyle w:val="Brak"/>
          <w:u w:color="211f1f"/>
          <w:rtl w:val="0"/>
          <w:lang w:val="de-DE"/>
        </w:rPr>
        <w:t>ż</w:t>
      </w:r>
      <w:r>
        <w:rPr>
          <w:rStyle w:val="Brak"/>
          <w:u w:color="211f1f"/>
          <w:rtl w:val="0"/>
          <w:lang w:val="de-DE"/>
        </w:rPr>
        <w:t>na dokona</w:t>
      </w:r>
      <w:r>
        <w:rPr>
          <w:rStyle w:val="Brak"/>
          <w:u w:color="211f1f"/>
          <w:rtl w:val="0"/>
          <w:lang w:val="de-DE"/>
        </w:rPr>
        <w:t xml:space="preserve">ć </w:t>
      </w:r>
      <w:r>
        <w:rPr>
          <w:rStyle w:val="Brak"/>
          <w:u w:color="211f1f"/>
          <w:rtl w:val="0"/>
          <w:lang w:val="de-DE"/>
        </w:rPr>
        <w:t>z za</w:t>
      </w:r>
      <w:r>
        <w:rPr>
          <w:rStyle w:val="Brak"/>
          <w:u w:color="211f1f"/>
          <w:rtl w:val="0"/>
          <w:lang w:val="de-DE"/>
        </w:rPr>
        <w:t>łą</w:t>
      </w:r>
      <w:r>
        <w:rPr>
          <w:rStyle w:val="Brak"/>
          <w:u w:color="211f1f"/>
          <w:rtl w:val="0"/>
          <w:lang w:val="de-DE"/>
        </w:rPr>
        <w:t>czonym paragonem fiskalnym najp</w:t>
      </w:r>
      <w:r>
        <w:rPr>
          <w:rStyle w:val="Brak"/>
          <w:u w:color="211f1f"/>
          <w:rtl w:val="0"/>
          <w:lang w:val="de-DE"/>
        </w:rPr>
        <w:t>óź</w:t>
      </w:r>
      <w:r>
        <w:rPr>
          <w:rStyle w:val="Brak"/>
          <w:u w:color="211f1f"/>
          <w:rtl w:val="0"/>
          <w:lang w:val="de-DE"/>
        </w:rPr>
        <w:t>niej dzie</w:t>
      </w:r>
      <w:r>
        <w:rPr>
          <w:rStyle w:val="Brak"/>
          <w:u w:color="211f1f"/>
          <w:rtl w:val="0"/>
          <w:lang w:val="de-DE"/>
        </w:rPr>
        <w:t xml:space="preserve">ń </w:t>
      </w:r>
      <w:r>
        <w:rPr>
          <w:rStyle w:val="Brak"/>
          <w:u w:color="211f1f"/>
          <w:rtl w:val="0"/>
          <w:lang w:val="de-DE"/>
        </w:rPr>
        <w:t>przed Seansem/Wydarzeniem.</w:t>
      </w:r>
    </w:p>
    <w:p>
      <w:pPr>
        <w:pStyle w:val="List Paragraph"/>
        <w:numPr>
          <w:ilvl w:val="0"/>
          <w:numId w:val="30"/>
        </w:numPr>
        <w:bidi w:val="0"/>
        <w:spacing w:before="2"/>
        <w:ind w:right="0"/>
        <w:jc w:val="left"/>
        <w:rPr>
          <w:rtl w:val="0"/>
          <w:lang w:val="de-DE"/>
        </w:rPr>
      </w:pPr>
      <w:r>
        <w:rPr>
          <w:rStyle w:val="Brak"/>
          <w:u w:color="211f1f"/>
          <w:rtl w:val="0"/>
          <w:lang w:val="de-DE"/>
        </w:rPr>
        <w:t>Wymiany bilet</w:t>
      </w:r>
      <w:r>
        <w:rPr>
          <w:rStyle w:val="Brak"/>
          <w:u w:color="211f1f"/>
          <w:rtl w:val="0"/>
          <w:lang w:val="es-ES_tradnl"/>
        </w:rPr>
        <w:t>ó</w:t>
      </w:r>
      <w:r>
        <w:rPr>
          <w:rStyle w:val="Brak"/>
          <w:u w:color="211f1f"/>
          <w:rtl w:val="0"/>
          <w:lang w:val="de-DE"/>
        </w:rPr>
        <w:t>w grupowych mo</w:t>
      </w:r>
      <w:r>
        <w:rPr>
          <w:rStyle w:val="Brak"/>
          <w:u w:color="211f1f"/>
          <w:rtl w:val="0"/>
          <w:lang w:val="de-DE"/>
        </w:rPr>
        <w:t>ż</w:t>
      </w:r>
      <w:r>
        <w:rPr>
          <w:rStyle w:val="Brak"/>
          <w:u w:color="211f1f"/>
          <w:rtl w:val="0"/>
          <w:lang w:val="de-DE"/>
        </w:rPr>
        <w:t>na dokona</w:t>
      </w:r>
      <w:r>
        <w:rPr>
          <w:rStyle w:val="Brak"/>
          <w:u w:color="211f1f"/>
          <w:rtl w:val="0"/>
          <w:lang w:val="de-DE"/>
        </w:rPr>
        <w:t xml:space="preserve">ć </w:t>
      </w:r>
      <w:r>
        <w:rPr>
          <w:rStyle w:val="Brak"/>
          <w:u w:color="211f1f"/>
          <w:rtl w:val="0"/>
          <w:lang w:val="de-DE"/>
        </w:rPr>
        <w:t>najp</w:t>
      </w:r>
      <w:r>
        <w:rPr>
          <w:rStyle w:val="Brak"/>
          <w:u w:color="211f1f"/>
          <w:rtl w:val="0"/>
          <w:lang w:val="de-DE"/>
        </w:rPr>
        <w:t>óź</w:t>
      </w:r>
      <w:r>
        <w:rPr>
          <w:rStyle w:val="Brak"/>
          <w:u w:color="211f1f"/>
          <w:rtl w:val="0"/>
          <w:lang w:val="de-DE"/>
        </w:rPr>
        <w:t>niej 5 dni przed Seansem/Wydarzeniem.</w:t>
      </w:r>
    </w:p>
    <w:p>
      <w:pPr>
        <w:pStyle w:val="List Paragraph"/>
        <w:numPr>
          <w:ilvl w:val="0"/>
          <w:numId w:val="30"/>
        </w:numPr>
        <w:bidi w:val="0"/>
        <w:spacing w:before="38"/>
        <w:ind w:right="0"/>
        <w:jc w:val="left"/>
        <w:rPr>
          <w:rtl w:val="0"/>
          <w:lang w:val="de-DE"/>
        </w:rPr>
      </w:pPr>
      <w:r>
        <w:rPr>
          <w:rStyle w:val="Brak"/>
          <w:u w:color="211f1f"/>
          <w:rtl w:val="0"/>
          <w:lang w:val="de-DE"/>
        </w:rPr>
        <w:t xml:space="preserve">W przypadku wymiany biletu zakupionego przez </w:t>
      </w:r>
      <w:r>
        <w:rPr>
          <w:rStyle w:val="Brak"/>
          <w:u w:color="211f1f"/>
          <w:rtl w:val="0"/>
          <w:lang w:val="da-DK"/>
        </w:rPr>
        <w:t>Internet</w:t>
      </w:r>
      <w:r>
        <w:rPr>
          <w:rStyle w:val="Brak"/>
          <w:u w:color="211f1f"/>
          <w:rtl w:val="0"/>
          <w:lang w:val="de-DE"/>
        </w:rPr>
        <w:t xml:space="preserve"> op</w:t>
      </w:r>
      <w:r>
        <w:rPr>
          <w:rStyle w:val="Brak"/>
          <w:u w:color="211f1f"/>
          <w:rtl w:val="0"/>
          <w:lang w:val="de-DE"/>
        </w:rPr>
        <w:t>ł</w:t>
      </w:r>
      <w:r>
        <w:rPr>
          <w:rStyle w:val="Brak"/>
          <w:u w:color="211f1f"/>
          <w:rtl w:val="0"/>
          <w:lang w:val="de-DE"/>
        </w:rPr>
        <w:t xml:space="preserve">ata transakcyjna nie podlega zwrotom, chyba, </w:t>
      </w:r>
      <w:r>
        <w:rPr>
          <w:rStyle w:val="Brak"/>
          <w:u w:color="211f1f"/>
          <w:rtl w:val="0"/>
          <w:lang w:val="de-DE"/>
        </w:rPr>
        <w:t>ż</w:t>
      </w:r>
      <w:r>
        <w:rPr>
          <w:rStyle w:val="Brak"/>
          <w:u w:color="211f1f"/>
          <w:rtl w:val="0"/>
          <w:lang w:val="de-DE"/>
        </w:rPr>
        <w:t>e wydarzenie, na kt</w:t>
      </w:r>
      <w:r>
        <w:rPr>
          <w:rStyle w:val="Brak"/>
          <w:u w:color="211f1f"/>
          <w:rtl w:val="0"/>
          <w:lang w:val="de-DE"/>
        </w:rPr>
        <w:t>ó</w:t>
      </w:r>
      <w:r>
        <w:rPr>
          <w:rStyle w:val="Brak"/>
          <w:u w:color="211f1f"/>
          <w:rtl w:val="0"/>
          <w:lang w:val="de-DE"/>
        </w:rPr>
        <w:t>re zosta</w:t>
      </w:r>
      <w:r>
        <w:rPr>
          <w:rStyle w:val="Brak"/>
          <w:u w:color="211f1f"/>
          <w:rtl w:val="0"/>
          <w:lang w:val="de-DE"/>
        </w:rPr>
        <w:t xml:space="preserve">ł </w:t>
      </w:r>
      <w:r>
        <w:rPr>
          <w:rStyle w:val="Brak"/>
          <w:u w:color="211f1f"/>
          <w:rtl w:val="0"/>
          <w:lang w:val="de-DE"/>
        </w:rPr>
        <w:t>zakupiony bilet zosta</w:t>
      </w:r>
      <w:r>
        <w:rPr>
          <w:rStyle w:val="Brak"/>
          <w:u w:color="211f1f"/>
          <w:rtl w:val="0"/>
          <w:lang w:val="de-DE"/>
        </w:rPr>
        <w:t>ł</w:t>
      </w:r>
      <w:r>
        <w:rPr>
          <w:rStyle w:val="Brak"/>
          <w:u w:color="211f1f"/>
          <w:rtl w:val="0"/>
          <w:lang w:val="de-DE"/>
        </w:rPr>
        <w:t>o odwo</w:t>
      </w:r>
      <w:r>
        <w:rPr>
          <w:rStyle w:val="Brak"/>
          <w:u w:color="211f1f"/>
          <w:rtl w:val="0"/>
          <w:lang w:val="de-DE"/>
        </w:rPr>
        <w:t>ł</w:t>
      </w:r>
      <w:r>
        <w:rPr>
          <w:rStyle w:val="Brak"/>
          <w:u w:color="211f1f"/>
          <w:rtl w:val="0"/>
          <w:lang w:val="de-DE"/>
        </w:rPr>
        <w:t xml:space="preserve">ane z winy Organizatora. </w:t>
      </w:r>
    </w:p>
    <w:p>
      <w:pPr>
        <w:pStyle w:val="Body Text"/>
        <w:spacing w:before="4"/>
        <w:ind w:left="0" w:firstLine="0"/>
        <w:rPr>
          <w:rStyle w:val="Brak A"/>
          <w:sz w:val="26"/>
          <w:szCs w:val="26"/>
        </w:rPr>
      </w:pPr>
    </w:p>
    <w:p>
      <w:pPr>
        <w:pStyle w:val="header"/>
        <w:spacing w:before="1"/>
        <w:ind w:right="2995"/>
      </w:pPr>
      <w:r>
        <w:rPr>
          <w:rStyle w:val="Brak"/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>ZAKUP PRODUKT</w:t>
      </w:r>
      <w:r>
        <w:rPr>
          <w:rStyle w:val="Brak"/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</w:t>
      </w:r>
      <w:r>
        <w:rPr>
          <w:rStyle w:val="Brak"/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 xml:space="preserve">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BAROWYCH</w:t>
      </w:r>
    </w:p>
    <w:p>
      <w:pPr>
        <w:pStyle w:val="Body Text"/>
        <w:spacing w:before="2"/>
        <w:ind w:left="0" w:firstLine="0"/>
        <w:rPr>
          <w:rStyle w:val="Brak"/>
          <w:b w:val="1"/>
          <w:bCs w:val="1"/>
          <w:sz w:val="26"/>
          <w:szCs w:val="26"/>
        </w:rPr>
      </w:pPr>
    </w:p>
    <w:p>
      <w:pPr>
        <w:pStyle w:val="List Paragraph"/>
        <w:numPr>
          <w:ilvl w:val="0"/>
          <w:numId w:val="32"/>
        </w:numPr>
        <w:spacing w:line="276" w:lineRule="auto"/>
        <w:ind w:right="386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na </w:t>
      </w:r>
      <w:r>
        <w:rPr>
          <w:rStyle w:val="Brak"/>
          <w:outline w:val="0"/>
          <w:color w:val="211f1f"/>
          <w:u w:color="211f1f"/>
          <w:rtl w:val="0"/>
          <w:lang w:val="pt-PT"/>
          <w14:textFill>
            <w14:solidFill>
              <w14:srgbClr w14:val="211F1F"/>
            </w14:solidFill>
          </w14:textFill>
        </w:rPr>
        <w:t>oferta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 produkt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wraz z cennikiem dost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ę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pna jest w kasie Kina. P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atno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 za produkty mo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na dokona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ć </w:t>
      </w:r>
      <w:r>
        <w:rPr>
          <w:rStyle w:val="Brak"/>
          <w:outline w:val="0"/>
          <w:color w:val="211f1f"/>
          <w:u w:color="211f1f"/>
          <w:rtl w:val="0"/>
          <w:lang w:val="sv-SE"/>
          <w14:textFill>
            <w14:solidFill>
              <w14:srgbClr w14:val="211F1F"/>
            </w14:solidFill>
          </w14:textFill>
        </w:rPr>
        <w:t>got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wk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, kart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ł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atnicz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lub BLIK-iem</w:t>
      </w:r>
    </w:p>
    <w:p>
      <w:pPr>
        <w:pStyle w:val="List Paragraph"/>
        <w:numPr>
          <w:ilvl w:val="0"/>
          <w:numId w:val="33"/>
        </w:numPr>
        <w:spacing w:before="6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Po odej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ciu od baru kinowego nie ma mo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liwo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ś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ci zwrotu zakupionych towar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w.</w:t>
      </w:r>
    </w:p>
    <w:p>
      <w:pPr>
        <w:pStyle w:val="List Paragraph"/>
        <w:numPr>
          <w:ilvl w:val="0"/>
          <w:numId w:val="33"/>
        </w:numPr>
        <w:spacing w:before="34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Na </w:t>
      </w:r>
      <w:r>
        <w:rPr>
          <w:rStyle w:val="Brak"/>
          <w:outline w:val="0"/>
          <w:color w:val="211f1f"/>
          <w:u w:color="211f1f"/>
          <w:rtl w:val="0"/>
          <w:lang w:val="nl-NL"/>
          <w14:textFill>
            <w14:solidFill>
              <w14:srgbClr w14:val="211F1F"/>
            </w14:solidFill>
          </w14:textFill>
        </w:rPr>
        <w:t>teren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 Kina nie mo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na wnie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ść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produkt</w:t>
      </w:r>
      <w:r>
        <w:rPr>
          <w:rStyle w:val="Brak"/>
          <w:outline w:val="0"/>
          <w:color w:val="211f1f"/>
          <w:u w:color="211f1f"/>
          <w:rtl w:val="0"/>
          <w:lang w:val="es-ES_tradnl"/>
          <w14:textFill>
            <w14:solidFill>
              <w14:srgbClr w14:val="211F1F"/>
            </w14:solidFill>
          </w14:textFill>
        </w:rPr>
        <w:t>ó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spo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ż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ywczych zakupionych poza nim.</w:t>
      </w:r>
    </w:p>
    <w:p>
      <w:pPr>
        <w:pStyle w:val="Body Text"/>
        <w:spacing w:before="5"/>
        <w:ind w:left="0" w:firstLine="0"/>
        <w:rPr>
          <w:rStyle w:val="Brak A"/>
          <w:sz w:val="26"/>
          <w:szCs w:val="26"/>
        </w:rPr>
      </w:pPr>
    </w:p>
    <w:p>
      <w:pPr>
        <w:pStyle w:val="header"/>
        <w:ind w:right="3000"/>
      </w:pPr>
      <w:r>
        <w:rPr>
          <w:rStyle w:val="Brak"/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 xml:space="preserve">POSTANOWIENIA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KO</w:t>
      </w:r>
      <w:r>
        <w:rPr>
          <w:rStyle w:val="Brak"/>
          <w:outline w:val="0"/>
          <w:color w:val="211f1f"/>
          <w:u w:color="211f1f"/>
          <w:rtl w:val="0"/>
          <w:lang w:val="en-US"/>
          <w14:textFill>
            <w14:solidFill>
              <w14:srgbClr w14:val="211F1F"/>
            </w14:solidFill>
          </w14:textFill>
        </w:rPr>
        <w:t>Ń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COWE</w:t>
      </w:r>
    </w:p>
    <w:p>
      <w:pPr>
        <w:pStyle w:val="Body Text"/>
        <w:spacing w:before="2"/>
        <w:ind w:left="0" w:firstLine="0"/>
        <w:rPr>
          <w:rStyle w:val="Brak"/>
          <w:b w:val="1"/>
          <w:bCs w:val="1"/>
          <w:sz w:val="26"/>
          <w:szCs w:val="26"/>
        </w:rPr>
      </w:pPr>
    </w:p>
    <w:p>
      <w:pPr>
        <w:pStyle w:val="List Paragraph"/>
        <w:numPr>
          <w:ilvl w:val="0"/>
          <w:numId w:val="35"/>
        </w:numPr>
        <w:spacing w:line="276" w:lineRule="auto"/>
        <w:ind w:right="959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W sprawach nieuregulowanych niniejszym Regulaminem maj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ą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zastosowanie przepisy prawa obowi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zuj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ą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ce na terenie Rzeczpospolitej Polskiej.</w:t>
      </w:r>
    </w:p>
    <w:p>
      <w:pPr>
        <w:pStyle w:val="List Paragraph"/>
        <w:numPr>
          <w:ilvl w:val="0"/>
          <w:numId w:val="35"/>
        </w:numPr>
        <w:spacing w:line="268" w:lineRule="exact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Kino zastrzega sobie prawo do ostatecznej interpretacji niniejszego Regulaminu.</w:t>
      </w:r>
    </w:p>
    <w:p>
      <w:pPr>
        <w:pStyle w:val="List Paragraph"/>
        <w:numPr>
          <w:ilvl w:val="0"/>
          <w:numId w:val="35"/>
        </w:numPr>
        <w:spacing w:before="41"/>
        <w:rPr>
          <w:lang w:val="de-DE"/>
        </w:rPr>
      </w:pP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>Pytania prosimy kierowa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ć </w:t>
      </w:r>
      <w:r>
        <w:rPr>
          <w:rStyle w:val="Brak"/>
          <w:outline w:val="0"/>
          <w:color w:val="211f1f"/>
          <w:u w:color="211f1f"/>
          <w:rtl w:val="0"/>
          <w:lang w:val="de-DE"/>
          <w14:textFill>
            <w14:solidFill>
              <w14:srgbClr w14:val="211F1F"/>
            </w14:solidFill>
          </w14:textFill>
        </w:rPr>
        <w:t xml:space="preserve">na adres: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"mailto:kontakt@kinoszydlowiec.pl"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de-DE"/>
        </w:rPr>
        <w:t>kontakt@kinoszydlowiec.pl</w:t>
      </w:r>
      <w:r>
        <w:rPr/>
        <w:fldChar w:fldCharType="end" w:fldLock="0"/>
      </w:r>
    </w:p>
    <w:sectPr>
      <w:headerReference w:type="default" r:id="rId6"/>
      <w:pgSz w:w="11900" w:h="16860" w:orient="portrait"/>
      <w:pgMar w:top="1400" w:right="920" w:bottom="280" w:left="13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481"/>
        </w:tabs>
        <w:ind w:left="480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81"/>
        </w:tabs>
        <w:ind w:left="108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81"/>
        </w:tabs>
        <w:ind w:left="180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1"/>
        </w:tabs>
        <w:ind w:left="252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81"/>
        </w:tabs>
        <w:ind w:left="324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81"/>
        </w:tabs>
        <w:ind w:left="396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1"/>
        </w:tabs>
        <w:ind w:left="468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81"/>
        </w:tabs>
        <w:ind w:left="540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81"/>
        </w:tabs>
        <w:ind w:left="612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left" w:pos="481"/>
        </w:tabs>
        <w:ind w:left="480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201"/>
        </w:tabs>
        <w:ind w:left="1200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1201"/>
        </w:tabs>
        <w:ind w:left="2037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1201"/>
        </w:tabs>
        <w:ind w:left="2874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201"/>
        </w:tabs>
        <w:ind w:left="3711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1201"/>
        </w:tabs>
        <w:ind w:left="4548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1201"/>
        </w:tabs>
        <w:ind w:left="5385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201"/>
        </w:tabs>
        <w:ind w:left="6222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1201"/>
        </w:tabs>
        <w:ind w:left="7059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left" w:pos="481"/>
        </w:tabs>
        <w:ind w:left="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81"/>
        </w:tabs>
        <w:ind w:left="12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481"/>
        </w:tabs>
        <w:ind w:left="2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481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81"/>
        </w:tabs>
        <w:ind w:left="3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481"/>
        </w:tabs>
        <w:ind w:left="45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481"/>
        </w:tabs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81"/>
        </w:tabs>
        <w:ind w:left="6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481"/>
        </w:tabs>
        <w:ind w:left="7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left" w:pos="481"/>
        </w:tabs>
        <w:ind w:left="480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201"/>
        </w:tabs>
        <w:ind w:left="1200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1201"/>
        </w:tabs>
        <w:ind w:left="2037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1201"/>
        </w:tabs>
        <w:ind w:left="2874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201"/>
        </w:tabs>
        <w:ind w:left="3711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1201"/>
        </w:tabs>
        <w:ind w:left="4548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1201"/>
        </w:tabs>
        <w:ind w:left="5385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201"/>
        </w:tabs>
        <w:ind w:left="6222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1201"/>
        </w:tabs>
        <w:ind w:left="7059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Numery"/>
  </w:abstractNum>
  <w:abstractNum w:abstractNumId="9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1201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201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201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01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201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201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01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201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201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Numery.0"/>
  </w:abstractNum>
  <w:abstractNum w:abstractNumId="11">
    <w:multiLevelType w:val="hybridMultilevel"/>
    <w:styleLink w:val="Numery.0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5"/>
  </w:abstractNum>
  <w:abstractNum w:abstractNumId="13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left" w:pos="481"/>
        </w:tabs>
        <w:ind w:left="480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81"/>
        </w:tabs>
        <w:ind w:left="108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81"/>
        </w:tabs>
        <w:ind w:left="180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1"/>
        </w:tabs>
        <w:ind w:left="252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81"/>
        </w:tabs>
        <w:ind w:left="324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81"/>
        </w:tabs>
        <w:ind w:left="396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1"/>
        </w:tabs>
        <w:ind w:left="468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81"/>
        </w:tabs>
        <w:ind w:left="540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81"/>
        </w:tabs>
        <w:ind w:left="612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6"/>
  </w:abstractNum>
  <w:abstractNum w:abstractNumId="15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left" w:pos="481"/>
        </w:tabs>
        <w:ind w:left="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81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81"/>
        </w:tabs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1"/>
        </w:tabs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81"/>
        </w:tabs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81"/>
        </w:tabs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1"/>
        </w:tabs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81"/>
        </w:tabs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81"/>
        </w:tabs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7"/>
  </w:abstractNum>
  <w:abstractNum w:abstractNumId="17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tabs>
          <w:tab w:val="left" w:pos="481"/>
        </w:tabs>
        <w:ind w:left="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81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81"/>
        </w:tabs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1"/>
        </w:tabs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81"/>
        </w:tabs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81"/>
        </w:tabs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1"/>
        </w:tabs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81"/>
        </w:tabs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81"/>
        </w:tabs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8"/>
  </w:abstractNum>
  <w:abstractNum w:abstractNumId="19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left" w:pos="481"/>
        </w:tabs>
        <w:ind w:left="480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81"/>
        </w:tabs>
        <w:ind w:left="108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81"/>
        </w:tabs>
        <w:ind w:left="180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1"/>
        </w:tabs>
        <w:ind w:left="252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81"/>
        </w:tabs>
        <w:ind w:left="324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81"/>
        </w:tabs>
        <w:ind w:left="396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1"/>
        </w:tabs>
        <w:ind w:left="468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81"/>
        </w:tabs>
        <w:ind w:left="540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81"/>
        </w:tabs>
        <w:ind w:left="6123" w:hanging="36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f1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31"/>
          </w:tabs>
          <w:ind w:left="4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31"/>
          </w:tabs>
          <w:ind w:left="12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531"/>
          </w:tabs>
          <w:ind w:left="2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531"/>
          </w:tabs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31"/>
          </w:tabs>
          <w:ind w:left="3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531"/>
          </w:tabs>
          <w:ind w:left="45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531"/>
          </w:tabs>
          <w:ind w:left="54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31"/>
          </w:tabs>
          <w:ind w:left="6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531"/>
          </w:tabs>
          <w:ind w:left="7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81"/>
          </w:tabs>
          <w:ind w:left="4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81"/>
          </w:tabs>
          <w:ind w:left="12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481"/>
          </w:tabs>
          <w:ind w:left="2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481"/>
          </w:tabs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81"/>
          </w:tabs>
          <w:ind w:left="3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481"/>
          </w:tabs>
          <w:ind w:left="45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481"/>
          </w:tabs>
          <w:ind w:left="54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81"/>
          </w:tabs>
          <w:ind w:left="6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481"/>
          </w:tabs>
          <w:ind w:left="7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80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201"/>
            <w:tab w:val="left" w:pos="2456"/>
            <w:tab w:val="left" w:pos="3807"/>
            <w:tab w:val="left" w:pos="5422"/>
            <w:tab w:val="left" w:pos="5907"/>
            <w:tab w:val="left" w:pos="7213"/>
            <w:tab w:val="left" w:pos="7504"/>
          </w:tabs>
          <w:ind w:left="12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1201"/>
            <w:tab w:val="left" w:pos="2456"/>
            <w:tab w:val="left" w:pos="3807"/>
            <w:tab w:val="left" w:pos="5422"/>
            <w:tab w:val="left" w:pos="5907"/>
            <w:tab w:val="left" w:pos="7213"/>
            <w:tab w:val="left" w:pos="7504"/>
          </w:tabs>
          <w:ind w:left="2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1201"/>
            <w:tab w:val="left" w:pos="2456"/>
            <w:tab w:val="left" w:pos="3807"/>
            <w:tab w:val="left" w:pos="5422"/>
            <w:tab w:val="left" w:pos="5907"/>
            <w:tab w:val="left" w:pos="7213"/>
            <w:tab w:val="left" w:pos="7504"/>
          </w:tabs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01"/>
            <w:tab w:val="left" w:pos="2456"/>
            <w:tab w:val="left" w:pos="3807"/>
            <w:tab w:val="left" w:pos="5422"/>
            <w:tab w:val="left" w:pos="5907"/>
            <w:tab w:val="left" w:pos="7213"/>
            <w:tab w:val="left" w:pos="7504"/>
          </w:tabs>
          <w:ind w:left="3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201"/>
            <w:tab w:val="left" w:pos="2456"/>
            <w:tab w:val="left" w:pos="3807"/>
            <w:tab w:val="left" w:pos="5422"/>
            <w:tab w:val="left" w:pos="5907"/>
            <w:tab w:val="left" w:pos="7213"/>
            <w:tab w:val="left" w:pos="7504"/>
          </w:tabs>
          <w:ind w:left="45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201"/>
            <w:tab w:val="left" w:pos="2456"/>
            <w:tab w:val="left" w:pos="3807"/>
            <w:tab w:val="left" w:pos="5422"/>
            <w:tab w:val="left" w:pos="5907"/>
            <w:tab w:val="left" w:pos="7213"/>
            <w:tab w:val="left" w:pos="7504"/>
          </w:tabs>
          <w:ind w:left="54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01"/>
            <w:tab w:val="left" w:pos="2456"/>
            <w:tab w:val="left" w:pos="3807"/>
            <w:tab w:val="left" w:pos="5422"/>
            <w:tab w:val="left" w:pos="5907"/>
            <w:tab w:val="left" w:pos="7213"/>
            <w:tab w:val="left" w:pos="7504"/>
          </w:tabs>
          <w:ind w:left="6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201"/>
            <w:tab w:val="left" w:pos="2456"/>
            <w:tab w:val="left" w:pos="3807"/>
            <w:tab w:val="left" w:pos="5422"/>
            <w:tab w:val="left" w:pos="5907"/>
            <w:tab w:val="left" w:pos="7213"/>
            <w:tab w:val="left" w:pos="7504"/>
          </w:tabs>
          <w:ind w:left="7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80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201"/>
          </w:tabs>
          <w:ind w:left="12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1201"/>
          </w:tabs>
          <w:ind w:left="2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1201"/>
          </w:tabs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01"/>
          </w:tabs>
          <w:ind w:left="3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201"/>
          </w:tabs>
          <w:ind w:left="45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201"/>
          </w:tabs>
          <w:ind w:left="54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01"/>
          </w:tabs>
          <w:ind w:left="6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201"/>
          </w:tabs>
          <w:ind w:left="7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2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45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54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7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4"/>
  </w:num>
  <w:num w:numId="1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81"/>
          </w:tabs>
          <w:ind w:left="480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81"/>
          </w:tabs>
          <w:ind w:left="1200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481"/>
          </w:tabs>
          <w:ind w:left="2039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481"/>
          </w:tabs>
          <w:ind w:left="2878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81"/>
          </w:tabs>
          <w:ind w:left="3717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481"/>
          </w:tabs>
          <w:ind w:left="4556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481"/>
          </w:tabs>
          <w:ind w:left="5395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81"/>
          </w:tabs>
          <w:ind w:left="6234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481"/>
          </w:tabs>
          <w:ind w:left="7073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81"/>
          </w:tabs>
          <w:ind w:left="480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201"/>
          </w:tabs>
          <w:ind w:left="12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1201"/>
          </w:tabs>
          <w:ind w:left="2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1201"/>
          </w:tabs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01"/>
          </w:tabs>
          <w:ind w:left="3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201"/>
          </w:tabs>
          <w:ind w:left="45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201"/>
          </w:tabs>
          <w:ind w:left="54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01"/>
          </w:tabs>
          <w:ind w:left="6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201"/>
          </w:tabs>
          <w:ind w:left="7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480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201"/>
          </w:tabs>
          <w:ind w:left="1200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1201"/>
          </w:tabs>
          <w:ind w:left="2037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1201"/>
          </w:tabs>
          <w:ind w:left="2874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01"/>
          </w:tabs>
          <w:ind w:left="3711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201"/>
          </w:tabs>
          <w:ind w:left="4548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201"/>
          </w:tabs>
          <w:ind w:left="5385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01"/>
          </w:tabs>
          <w:ind w:left="6222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201"/>
          </w:tabs>
          <w:ind w:left="7059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6"/>
  </w:num>
  <w:num w:numId="17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81"/>
          </w:tabs>
          <w:ind w:left="4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81"/>
          </w:tabs>
          <w:ind w:left="12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481"/>
          </w:tabs>
          <w:ind w:left="2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481"/>
          </w:tabs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81"/>
          </w:tabs>
          <w:ind w:left="3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481"/>
          </w:tabs>
          <w:ind w:left="45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481"/>
          </w:tabs>
          <w:ind w:left="54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81"/>
          </w:tabs>
          <w:ind w:left="6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481"/>
          </w:tabs>
          <w:ind w:left="7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480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lowerLetter"/>
        <w:suff w:val="tab"/>
        <w:lvlText w:val="%2."/>
        <w:lvlJc w:val="left"/>
        <w:pPr>
          <w:tabs>
            <w:tab w:val="left" w:pos="1201"/>
          </w:tabs>
          <w:ind w:left="12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1201"/>
          </w:tabs>
          <w:ind w:left="2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1201"/>
          </w:tabs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01"/>
          </w:tabs>
          <w:ind w:left="3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201"/>
          </w:tabs>
          <w:ind w:left="45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201"/>
          </w:tabs>
          <w:ind w:left="54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01"/>
          </w:tabs>
          <w:ind w:left="6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201"/>
          </w:tabs>
          <w:ind w:left="7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  <w:lvlOverride w:ilvl="0">
      <w:startOverride w:val="4"/>
    </w:lvlOverride>
  </w:num>
  <w:num w:numId="20">
    <w:abstractNumId w:val="9"/>
  </w:num>
  <w:num w:numId="21">
    <w:abstractNumId w:val="8"/>
  </w:num>
  <w:num w:numId="22">
    <w:abstractNumId w:val="11"/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13"/>
  </w:num>
  <w:num w:numId="26">
    <w:abstractNumId w:val="12"/>
  </w:num>
  <w:num w:numId="27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81"/>
          </w:tabs>
          <w:ind w:left="480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81"/>
          </w:tabs>
          <w:ind w:left="108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81"/>
          </w:tabs>
          <w:ind w:left="180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1"/>
          </w:tabs>
          <w:ind w:left="252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81"/>
          </w:tabs>
          <w:ind w:left="324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81"/>
          </w:tabs>
          <w:ind w:left="396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1"/>
          </w:tabs>
          <w:ind w:left="468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81"/>
          </w:tabs>
          <w:ind w:left="540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81"/>
          </w:tabs>
          <w:ind w:left="612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5"/>
  </w:num>
  <w:num w:numId="29">
    <w:abstractNumId w:val="14"/>
  </w:num>
  <w:num w:numId="30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81"/>
          </w:tabs>
          <w:ind w:left="480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81"/>
          </w:tabs>
          <w:ind w:left="108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81"/>
          </w:tabs>
          <w:ind w:left="180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1"/>
          </w:tabs>
          <w:ind w:left="252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81"/>
          </w:tabs>
          <w:ind w:left="324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81"/>
          </w:tabs>
          <w:ind w:left="396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1"/>
          </w:tabs>
          <w:ind w:left="468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81"/>
          </w:tabs>
          <w:ind w:left="540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81"/>
          </w:tabs>
          <w:ind w:left="612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7"/>
  </w:num>
  <w:num w:numId="32">
    <w:abstractNumId w:val="16"/>
  </w:num>
  <w:num w:numId="33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81"/>
          </w:tabs>
          <w:ind w:left="480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81"/>
          </w:tabs>
          <w:ind w:left="108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81"/>
          </w:tabs>
          <w:ind w:left="180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1"/>
          </w:tabs>
          <w:ind w:left="252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81"/>
          </w:tabs>
          <w:ind w:left="324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81"/>
          </w:tabs>
          <w:ind w:left="396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1"/>
          </w:tabs>
          <w:ind w:left="468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81"/>
          </w:tabs>
          <w:ind w:left="540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81"/>
          </w:tabs>
          <w:ind w:left="6123" w:hanging="36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1f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80" w:right="0" w:hanging="363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80" w:right="0" w:hanging="363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607" w:right="2998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10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461c1"/>
      <w:u w:val="single" w:color="0461c1"/>
      <w:lang w:val="de-DE"/>
      <w14:textFill>
        <w14:solidFill>
          <w14:srgbClr w14:val="0461C1"/>
        </w14:solidFill>
      </w14:textFill>
    </w:rPr>
  </w:style>
  <w:style w:type="numbering" w:styleId="Zaimportowany styl 4">
    <w:name w:val="Zaimportowany styl 4"/>
    <w:pPr>
      <w:numPr>
        <w:numId w:val="15"/>
      </w:numPr>
    </w:pPr>
  </w:style>
  <w:style w:type="numbering" w:styleId="Numery">
    <w:name w:val="Numery"/>
    <w:pPr>
      <w:numPr>
        <w:numId w:val="20"/>
      </w:numPr>
    </w:pPr>
  </w:style>
  <w:style w:type="character" w:styleId="Hyperlink.1">
    <w:name w:val="Hyperlink.1"/>
    <w:basedOn w:val="Brak"/>
    <w:next w:val="Hyperlink.1"/>
    <w:rPr>
      <w:u w:val="single" w:color="ff9300"/>
    </w:rPr>
  </w:style>
  <w:style w:type="numbering" w:styleId="Numery.0">
    <w:name w:val="Numery.0"/>
    <w:pPr>
      <w:numPr>
        <w:numId w:val="22"/>
      </w:numPr>
    </w:pPr>
  </w:style>
  <w:style w:type="numbering" w:styleId="Zaimportowany styl 5">
    <w:name w:val="Zaimportowany styl 5"/>
    <w:pPr>
      <w:numPr>
        <w:numId w:val="25"/>
      </w:numPr>
    </w:pPr>
  </w:style>
  <w:style w:type="character" w:styleId="Hyperlink.2">
    <w:name w:val="Hyperlink.2"/>
    <w:basedOn w:val="Brak"/>
    <w:next w:val="Hyperlink.2"/>
    <w:rPr>
      <w:u w:val="single" w:color="0461c1"/>
      <w:lang w:val="de-DE"/>
    </w:rPr>
  </w:style>
  <w:style w:type="numbering" w:styleId="Zaimportowany styl 6">
    <w:name w:val="Zaimportowany styl 6"/>
    <w:pPr>
      <w:numPr>
        <w:numId w:val="28"/>
      </w:numPr>
    </w:pPr>
  </w:style>
  <w:style w:type="numbering" w:styleId="Zaimportowany styl 7">
    <w:name w:val="Zaimportowany styl 7"/>
    <w:pPr>
      <w:numPr>
        <w:numId w:val="31"/>
      </w:numPr>
    </w:pPr>
  </w:style>
  <w:style w:type="numbering" w:styleId="Zaimportowany styl 8">
    <w:name w:val="Zaimportowany styl 8"/>
    <w:pPr>
      <w:numPr>
        <w:numId w:val="34"/>
      </w:numPr>
    </w:pPr>
  </w:style>
  <w:style w:type="character" w:styleId="Hyperlink.3">
    <w:name w:val="Hyperlink.3"/>
    <w:basedOn w:val="Brak"/>
    <w:next w:val="Hyperlink.3"/>
    <w:rPr>
      <w:outline w:val="0"/>
      <w:color w:val="0461c1"/>
      <w:spacing w:val="0"/>
      <w:u w:val="single" w:color="0461c1"/>
      <w14:textFill>
        <w14:solidFill>
          <w14:srgbClr w14:val="0461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